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57463">
      <w:pPr>
        <w:pStyle w:val="2"/>
        <w:jc w:val="center"/>
        <w:rPr>
          <w:sz w:val="24"/>
          <w:szCs w:val="24"/>
        </w:rPr>
      </w:pPr>
      <w:bookmarkStart w:id="0" w:name="cissp-完整考试大纲与重点知识2024-版"/>
      <w:r>
        <w:rPr>
          <w:sz w:val="24"/>
          <w:szCs w:val="24"/>
        </w:rPr>
        <w:t xml:space="preserve">CISSP </w:t>
      </w:r>
      <w:r>
        <w:rPr>
          <w:rFonts w:hint="eastAsia"/>
          <w:sz w:val="24"/>
          <w:szCs w:val="24"/>
        </w:rPr>
        <w:t>完整考试大纲与重点知识</w:t>
      </w:r>
    </w:p>
    <w:p w14:paraId="1AAA4B34">
      <w:pPr>
        <w:pStyle w:val="13"/>
        <w:ind w:left="0" w:leftChars="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说明：本文件基于</w:t>
      </w:r>
      <w:r>
        <w:rPr>
          <w:sz w:val="24"/>
          <w:szCs w:val="24"/>
        </w:rPr>
        <w:t xml:space="preserve"> (ISC)² 2024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4 </w:t>
      </w:r>
      <w:r>
        <w:rPr>
          <w:rFonts w:hint="eastAsia"/>
          <w:sz w:val="24"/>
          <w:szCs w:val="24"/>
        </w:rPr>
        <w:t>月更新的</w:t>
      </w:r>
      <w:r>
        <w:rPr>
          <w:sz w:val="24"/>
          <w:szCs w:val="24"/>
        </w:rPr>
        <w:t xml:space="preserve"> CISSP </w:t>
      </w:r>
      <w:r>
        <w:rPr>
          <w:rFonts w:hint="eastAsia"/>
          <w:sz w:val="24"/>
          <w:szCs w:val="24"/>
        </w:rPr>
        <w:t>考试大纲，按</w:t>
      </w:r>
      <w:r>
        <w:rPr>
          <w:sz w:val="24"/>
          <w:szCs w:val="24"/>
        </w:rPr>
        <w:t xml:space="preserve"> 8 </w:t>
      </w:r>
      <w:r>
        <w:rPr>
          <w:rFonts w:hint="eastAsia"/>
          <w:sz w:val="24"/>
          <w:szCs w:val="24"/>
        </w:rPr>
        <w:t>个域（Domains）结构化整理，包含每个域的核心知识点、记忆要点、考题套路、典型练习题（含详解）、备考计划与资源推荐，便于系统化复习与冲刺。使用时建议结合官方考试大纲与实操练习进行针对性训练。</w:t>
      </w:r>
    </w:p>
    <w:p w14:paraId="62991556">
      <w:pPr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 xml:space="preserve"> </w:t>
      </w:r>
    </w:p>
    <w:p w14:paraId="0ACDC575">
      <w:pPr>
        <w:pStyle w:val="4"/>
        <w:rPr>
          <w:sz w:val="24"/>
          <w:szCs w:val="24"/>
        </w:rPr>
      </w:pPr>
      <w:bookmarkStart w:id="1" w:name="目录"/>
      <w:r>
        <w:rPr>
          <w:rFonts w:hint="eastAsia"/>
          <w:sz w:val="24"/>
          <w:szCs w:val="24"/>
        </w:rPr>
        <w:t>目录</w:t>
      </w:r>
    </w:p>
    <w:p w14:paraId="032F34EA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快速概览（考试形式、题量、通过线、经验要求）</w:t>
      </w:r>
    </w:p>
    <w:p w14:paraId="23D948E7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备考建议与学习策略</w:t>
      </w:r>
    </w:p>
    <w:p w14:paraId="5D88F4DE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八大域（每域详解）</w:t>
      </w:r>
    </w:p>
    <w:p w14:paraId="56EC9428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1：Security</w:t>
      </w:r>
      <w:r>
        <w:rPr>
          <w:sz w:val="24"/>
          <w:szCs w:val="24"/>
        </w:rPr>
        <w:t xml:space="preserve"> &amp; Risk </w:t>
      </w:r>
      <w:r>
        <w:rPr>
          <w:rFonts w:hint="eastAsia"/>
          <w:sz w:val="24"/>
          <w:szCs w:val="24"/>
        </w:rPr>
        <w:t>Management（安全与风险管理）</w:t>
      </w:r>
    </w:p>
    <w:p w14:paraId="1E50C6EC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2：Asset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Security（资产安全）</w:t>
      </w:r>
    </w:p>
    <w:p w14:paraId="3CE8D6F6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3：Security</w:t>
      </w:r>
      <w:r>
        <w:rPr>
          <w:sz w:val="24"/>
          <w:szCs w:val="24"/>
        </w:rPr>
        <w:t xml:space="preserve"> Architecture &amp; </w:t>
      </w:r>
      <w:r>
        <w:rPr>
          <w:rFonts w:hint="eastAsia"/>
          <w:sz w:val="24"/>
          <w:szCs w:val="24"/>
        </w:rPr>
        <w:t>Engineering（安全体系结构与工程）</w:t>
      </w:r>
    </w:p>
    <w:p w14:paraId="14B6B2E9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4：Communication</w:t>
      </w:r>
      <w:r>
        <w:rPr>
          <w:sz w:val="24"/>
          <w:szCs w:val="24"/>
        </w:rPr>
        <w:t xml:space="preserve"> &amp; Network </w:t>
      </w:r>
      <w:r>
        <w:rPr>
          <w:rFonts w:hint="eastAsia"/>
          <w:sz w:val="24"/>
          <w:szCs w:val="24"/>
        </w:rPr>
        <w:t>Security（通信与网络安全）</w:t>
      </w:r>
    </w:p>
    <w:p w14:paraId="12E3F379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5：Identity</w:t>
      </w:r>
      <w:r>
        <w:rPr>
          <w:sz w:val="24"/>
          <w:szCs w:val="24"/>
        </w:rPr>
        <w:t xml:space="preserve"> &amp; Access </w:t>
      </w:r>
      <w:r>
        <w:rPr>
          <w:rFonts w:hint="eastAsia"/>
          <w:sz w:val="24"/>
          <w:szCs w:val="24"/>
        </w:rPr>
        <w:t>Management（身份与访问管理）</w:t>
      </w:r>
    </w:p>
    <w:p w14:paraId="666F9ED4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6：Security</w:t>
      </w:r>
      <w:r>
        <w:rPr>
          <w:sz w:val="24"/>
          <w:szCs w:val="24"/>
        </w:rPr>
        <w:t xml:space="preserve"> Assessment &amp; </w:t>
      </w:r>
      <w:r>
        <w:rPr>
          <w:rFonts w:hint="eastAsia"/>
          <w:sz w:val="24"/>
          <w:szCs w:val="24"/>
        </w:rPr>
        <w:t>Testing（安全评估与测试）</w:t>
      </w:r>
    </w:p>
    <w:p w14:paraId="28E21853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7：Security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Operations（安全运营）</w:t>
      </w:r>
    </w:p>
    <w:p w14:paraId="41BE74E0">
      <w:pPr>
        <w:pStyle w:val="24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8：Software</w:t>
      </w:r>
      <w:r>
        <w:rPr>
          <w:sz w:val="24"/>
          <w:szCs w:val="24"/>
        </w:rPr>
        <w:t xml:space="preserve"> Development </w:t>
      </w:r>
      <w:r>
        <w:rPr>
          <w:rFonts w:hint="eastAsia"/>
          <w:sz w:val="24"/>
          <w:szCs w:val="24"/>
        </w:rPr>
        <w:t>Security（软件开发安全）</w:t>
      </w:r>
    </w:p>
    <w:p w14:paraId="3D68630C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典型练习题（含答案与详解）</w:t>
      </w:r>
    </w:p>
    <w:p w14:paraId="36334EB8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12 </w:t>
      </w:r>
      <w:r>
        <w:rPr>
          <w:rFonts w:hint="eastAsia"/>
          <w:sz w:val="24"/>
          <w:szCs w:val="24"/>
        </w:rPr>
        <w:t>周备考计划（可调整）</w:t>
      </w:r>
    </w:p>
    <w:p w14:paraId="526D5B18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考试日与心理策略</w:t>
      </w:r>
    </w:p>
    <w:p w14:paraId="2E369598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常见误区与答题技巧</w:t>
      </w:r>
    </w:p>
    <w:p w14:paraId="6E351F69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推荐资料与工具（书单、网站、练题平台）</w:t>
      </w:r>
    </w:p>
    <w:p w14:paraId="6E66F08D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词汇表与速查表</w:t>
      </w:r>
    </w:p>
    <w:p w14:paraId="35632689">
      <w:pPr>
        <w:pStyle w:val="24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附录：考后步骤、持续专业教育（CPE）说明</w:t>
      </w:r>
    </w:p>
    <w:p w14:paraId="4C16FBE3">
      <w:pPr>
        <w:rPr>
          <w:sz w:val="24"/>
          <w:szCs w:val="24"/>
        </w:rPr>
      </w:pPr>
    </w:p>
    <w:bookmarkEnd w:id="1"/>
    <w:p w14:paraId="1469D762">
      <w:pPr>
        <w:pStyle w:val="4"/>
        <w:rPr>
          <w:sz w:val="24"/>
          <w:szCs w:val="24"/>
        </w:rPr>
      </w:pPr>
      <w:bookmarkStart w:id="2" w:name="快速概览"/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快速概览</w:t>
      </w:r>
    </w:p>
    <w:p w14:paraId="58D11C58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证书名称</w:t>
      </w:r>
      <w:r>
        <w:rPr>
          <w:rFonts w:hint="eastAsia"/>
          <w:sz w:val="24"/>
          <w:szCs w:val="24"/>
        </w:rPr>
        <w:t>：CISSP（Certified</w:t>
      </w:r>
      <w:r>
        <w:rPr>
          <w:sz w:val="24"/>
          <w:szCs w:val="24"/>
        </w:rPr>
        <w:t xml:space="preserve"> Information Systems Security </w:t>
      </w:r>
      <w:r>
        <w:rPr>
          <w:rFonts w:hint="eastAsia"/>
          <w:sz w:val="24"/>
          <w:szCs w:val="24"/>
        </w:rPr>
        <w:t>Professional）</w:t>
      </w:r>
    </w:p>
    <w:p w14:paraId="13CA95A6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颁发机构</w:t>
      </w:r>
      <w:r>
        <w:rPr>
          <w:rFonts w:hint="eastAsia"/>
          <w:sz w:val="24"/>
          <w:szCs w:val="24"/>
        </w:rPr>
        <w:t>：(ISC)²</w:t>
      </w:r>
    </w:p>
    <w:p w14:paraId="2BD6665C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考试形式（2024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刷新后）</w:t>
      </w:r>
      <w:r>
        <w:rPr>
          <w:rFonts w:hint="eastAsia"/>
          <w:sz w:val="24"/>
          <w:szCs w:val="24"/>
        </w:rPr>
        <w:t>：Computerized</w:t>
      </w:r>
      <w:r>
        <w:rPr>
          <w:sz w:val="24"/>
          <w:szCs w:val="24"/>
        </w:rPr>
        <w:t xml:space="preserve"> Adaptive </w:t>
      </w:r>
      <w:r>
        <w:rPr>
          <w:rFonts w:hint="eastAsia"/>
          <w:sz w:val="24"/>
          <w:szCs w:val="24"/>
        </w:rPr>
        <w:t>Testing（CAT，自适应计算机考试）。</w:t>
      </w:r>
    </w:p>
    <w:p w14:paraId="5C9F739D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题量与时长</w:t>
      </w:r>
      <w:r>
        <w:rPr>
          <w:rFonts w:hint="eastAsia"/>
          <w:sz w:val="24"/>
          <w:szCs w:val="24"/>
        </w:rPr>
        <w:t>：100–150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题，考试时长为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3 </w:t>
      </w:r>
      <w:r>
        <w:rPr>
          <w:rFonts w:hint="eastAsia"/>
          <w:b/>
          <w:bCs/>
          <w:sz w:val="24"/>
          <w:szCs w:val="24"/>
        </w:rPr>
        <w:t>小时</w:t>
      </w:r>
      <w:r>
        <w:rPr>
          <w:sz w:val="24"/>
          <w:szCs w:val="24"/>
        </w:rPr>
        <w:t>。</w:t>
      </w:r>
    </w:p>
    <w:p w14:paraId="5D74FF9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题型</w:t>
      </w:r>
      <w:r>
        <w:rPr>
          <w:rFonts w:hint="eastAsia"/>
          <w:sz w:val="24"/>
          <w:szCs w:val="24"/>
        </w:rPr>
        <w:t>：多项选择题</w:t>
      </w:r>
      <w:r>
        <w:rPr>
          <w:sz w:val="24"/>
          <w:szCs w:val="24"/>
        </w:rPr>
        <w:t xml:space="preserve"> &amp; </w:t>
      </w:r>
      <w:r>
        <w:rPr>
          <w:rFonts w:hint="eastAsia"/>
          <w:sz w:val="24"/>
          <w:szCs w:val="24"/>
        </w:rPr>
        <w:t>先进题型（情景题、拖拽/排序等）。</w:t>
      </w:r>
    </w:p>
    <w:p w14:paraId="1F757B6C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及格标准</w:t>
      </w:r>
      <w:r>
        <w:rPr>
          <w:rFonts w:hint="eastAsia"/>
          <w:sz w:val="24"/>
          <w:szCs w:val="24"/>
        </w:rPr>
        <w:t>：按分数</w:t>
      </w:r>
      <w:r>
        <w:rPr>
          <w:sz w:val="24"/>
          <w:szCs w:val="24"/>
        </w:rPr>
        <w:t xml:space="preserve"> 700/1000 </w:t>
      </w:r>
      <w:r>
        <w:rPr>
          <w:rFonts w:hint="eastAsia"/>
          <w:sz w:val="24"/>
          <w:szCs w:val="24"/>
        </w:rPr>
        <w:t>计分制（官方发布的通过线）。</w:t>
      </w:r>
    </w:p>
    <w:p w14:paraId="26EACFD2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工作经验要求</w:t>
      </w:r>
      <w:r>
        <w:rPr>
          <w:rFonts w:hint="eastAsia"/>
          <w:sz w:val="24"/>
          <w:szCs w:val="24"/>
        </w:rPr>
        <w:t>：一般需</w:t>
      </w:r>
      <w:r>
        <w:rPr>
          <w:sz w:val="24"/>
          <w:szCs w:val="24"/>
        </w:rPr>
        <w:t xml:space="preserve"> 5 </w:t>
      </w:r>
      <w:r>
        <w:rPr>
          <w:rFonts w:hint="eastAsia"/>
          <w:sz w:val="24"/>
          <w:szCs w:val="24"/>
        </w:rPr>
        <w:t>年相关信息安全工作经验（或通过学历/相关认证折抵部分年限），通过考试后需完成</w:t>
      </w:r>
      <w:r>
        <w:rPr>
          <w:sz w:val="24"/>
          <w:szCs w:val="24"/>
        </w:rPr>
        <w:t xml:space="preserve"> (ISC)² </w:t>
      </w:r>
      <w:r>
        <w:rPr>
          <w:rFonts w:hint="eastAsia"/>
          <w:sz w:val="24"/>
          <w:szCs w:val="24"/>
        </w:rPr>
        <w:t>背书流程以正式获得证书。</w:t>
      </w:r>
    </w:p>
    <w:p w14:paraId="736793A5">
      <w:pPr>
        <w:pStyle w:val="13"/>
        <w:rPr>
          <w:sz w:val="24"/>
          <w:szCs w:val="24"/>
        </w:rPr>
      </w:pPr>
      <w:r>
        <w:rPr>
          <w:rFonts w:hint="eastAsia"/>
          <w:sz w:val="24"/>
          <w:szCs w:val="24"/>
        </w:rPr>
        <w:t>使用提示：以上为概要信息。参加考试前请务必以</w:t>
      </w:r>
      <w:r>
        <w:rPr>
          <w:sz w:val="24"/>
          <w:szCs w:val="24"/>
        </w:rPr>
        <w:t xml:space="preserve"> (ISC)² </w:t>
      </w:r>
      <w:r>
        <w:rPr>
          <w:rFonts w:hint="eastAsia"/>
          <w:sz w:val="24"/>
          <w:szCs w:val="24"/>
        </w:rPr>
        <w:t>官方最新公告与考试大纲为准。</w:t>
      </w:r>
    </w:p>
    <w:p w14:paraId="4AE7AA14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7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2"/>
    <w:p w14:paraId="5A3B2072">
      <w:pPr>
        <w:pStyle w:val="4"/>
        <w:rPr>
          <w:sz w:val="24"/>
          <w:szCs w:val="24"/>
        </w:rPr>
      </w:pPr>
      <w:bookmarkStart w:id="3" w:name="备考建议与学习策略"/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备考建议与学习策略</w:t>
      </w:r>
    </w:p>
    <w:p w14:paraId="319B90D1">
      <w:pPr>
        <w:pStyle w:val="5"/>
        <w:rPr>
          <w:sz w:val="24"/>
          <w:szCs w:val="24"/>
        </w:rPr>
      </w:pPr>
      <w:bookmarkStart w:id="4" w:name="核心原则"/>
      <w:r>
        <w:rPr>
          <w:rFonts w:hint="eastAsia"/>
          <w:sz w:val="24"/>
          <w:szCs w:val="24"/>
        </w:rPr>
        <w:t>核心原则</w:t>
      </w:r>
    </w:p>
    <w:p w14:paraId="4D20AAB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理解优先于死记</w:t>
      </w:r>
      <w:r>
        <w:rPr>
          <w:rFonts w:hint="eastAsia"/>
          <w:sz w:val="24"/>
          <w:szCs w:val="24"/>
        </w:rPr>
        <w:t>：CISSP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更多考察你在真实环境中如何权衡（治理、风险、合规与可操作性），不是简单背定义。</w:t>
      </w:r>
    </w:p>
    <w:p w14:paraId="398233A6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情境题导向训练</w:t>
      </w:r>
      <w:r>
        <w:rPr>
          <w:rFonts w:hint="eastAsia"/>
          <w:sz w:val="24"/>
          <w:szCs w:val="24"/>
        </w:rPr>
        <w:t>：多做情景题，训练跨域思维（题干常同时涉及风险、访问控制与运营场景）。</w:t>
      </w:r>
    </w:p>
    <w:p w14:paraId="1E176D6F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知识框架化</w:t>
      </w:r>
      <w:r>
        <w:rPr>
          <w:rFonts w:hint="eastAsia"/>
          <w:sz w:val="24"/>
          <w:szCs w:val="24"/>
        </w:rPr>
        <w:t>：把</w:t>
      </w:r>
      <w:r>
        <w:rPr>
          <w:sz w:val="24"/>
          <w:szCs w:val="24"/>
        </w:rPr>
        <w:t xml:space="preserve"> 8 </w:t>
      </w:r>
      <w:r>
        <w:rPr>
          <w:rFonts w:hint="eastAsia"/>
          <w:sz w:val="24"/>
          <w:szCs w:val="24"/>
        </w:rPr>
        <w:t>个域做成思维导图或一页速查表，考试前用该图复盘。</w:t>
      </w:r>
    </w:p>
    <w:p w14:paraId="2B8E7906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错题本</w:t>
      </w:r>
      <w:r>
        <w:rPr>
          <w:rFonts w:hint="eastAsia"/>
          <w:sz w:val="24"/>
          <w:szCs w:val="24"/>
        </w:rPr>
        <w:t>：记录每次模拟中的错误与纠错思路，尤其是“看起来都对但只有一个最优答案”的题型。</w:t>
      </w:r>
    </w:p>
    <w:bookmarkEnd w:id="4"/>
    <w:p w14:paraId="032DF9EA">
      <w:pPr>
        <w:pStyle w:val="5"/>
        <w:rPr>
          <w:sz w:val="24"/>
          <w:szCs w:val="24"/>
        </w:rPr>
      </w:pPr>
      <w:bookmarkStart w:id="5" w:name="学习工具与方法"/>
      <w:r>
        <w:rPr>
          <w:rFonts w:hint="eastAsia"/>
          <w:sz w:val="24"/>
          <w:szCs w:val="24"/>
        </w:rPr>
        <w:t>学习工具与方法</w:t>
      </w:r>
    </w:p>
    <w:p w14:paraId="1B7B7FDE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按域分模块学习：每学完一域做</w:t>
      </w:r>
      <w:r>
        <w:rPr>
          <w:sz w:val="24"/>
          <w:szCs w:val="24"/>
        </w:rPr>
        <w:t xml:space="preserve"> 40–80 </w:t>
      </w:r>
      <w:r>
        <w:rPr>
          <w:rFonts w:hint="eastAsia"/>
          <w:sz w:val="24"/>
          <w:szCs w:val="24"/>
        </w:rPr>
        <w:t>道题巩固；</w:t>
      </w:r>
    </w:p>
    <w:p w14:paraId="10C9A829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做至少</w:t>
      </w:r>
      <w:r>
        <w:rPr>
          <w:sz w:val="24"/>
          <w:szCs w:val="24"/>
        </w:rPr>
        <w:t xml:space="preserve"> 3–5 </w:t>
      </w:r>
      <w:r>
        <w:rPr>
          <w:rFonts w:hint="eastAsia"/>
          <w:sz w:val="24"/>
          <w:szCs w:val="24"/>
        </w:rPr>
        <w:t>套全真模拟（含计时练习）；</w:t>
      </w:r>
    </w:p>
    <w:p w14:paraId="0DA69A2C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阅读官方大纲并把每个子主题映射到现实案例；</w:t>
      </w:r>
    </w:p>
    <w:p w14:paraId="53D323FD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参与讨论组或学习伙伴，互换题目与解析，避免认知死角。</w:t>
      </w:r>
    </w:p>
    <w:p w14:paraId="18810DDC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8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3"/>
    <w:bookmarkEnd w:id="5"/>
    <w:p w14:paraId="57DA1A77">
      <w:pPr>
        <w:pStyle w:val="4"/>
        <w:rPr>
          <w:sz w:val="24"/>
          <w:szCs w:val="24"/>
        </w:rPr>
      </w:pPr>
      <w:bookmarkStart w:id="6" w:name="八大域每域详解"/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八大域（每域详解）</w:t>
      </w:r>
    </w:p>
    <w:p w14:paraId="5C04D810">
      <w:pPr>
        <w:pStyle w:val="5"/>
        <w:rPr>
          <w:sz w:val="24"/>
          <w:szCs w:val="24"/>
        </w:rPr>
      </w:pPr>
      <w:bookmarkStart w:id="7" w:name="X62e6c9c87b287aca4c80fac821aa4e6d6b40f8a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1：Security</w:t>
      </w:r>
      <w:r>
        <w:rPr>
          <w:sz w:val="24"/>
          <w:szCs w:val="24"/>
        </w:rPr>
        <w:t xml:space="preserve"> &amp; Risk </w:t>
      </w:r>
      <w:r>
        <w:rPr>
          <w:rFonts w:hint="eastAsia"/>
          <w:sz w:val="24"/>
          <w:szCs w:val="24"/>
        </w:rPr>
        <w:t>Management（安全与风险管理）—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16%</w:t>
      </w:r>
    </w:p>
    <w:p w14:paraId="7762E93D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：掌握安全治理、法律合规、风险评估与管理、隐私与合规、企业安全策略与职业伦理。</w:t>
      </w:r>
    </w:p>
    <w:p w14:paraId="41572D24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CIA </w:t>
      </w:r>
      <w:r>
        <w:rPr>
          <w:rFonts w:hint="eastAsia"/>
          <w:sz w:val="24"/>
          <w:szCs w:val="24"/>
        </w:rPr>
        <w:t>三元组（保密性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Confidentiality、完整性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Integrity、可用性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Availability）的业务含义与案例应用；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安全治理框架：公司治理如何与安全战略对齐；安全政策、标准、基线、程序与指南的区分与编写要点；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风险管理流程：识别、评估（定性</w:t>
      </w:r>
      <w:r>
        <w:rPr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定量）、应对（接受、转移、规避、减轻）、监控；风险登记册的要素；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合规与法律：GDPR/隐私保护原则、数据主权、电子证据处理、合规性检查（审计）要求；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业务连续性与灾难恢复（BCP</w:t>
      </w:r>
      <w:r>
        <w:rPr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DRP）：关键业务识别、RTO（恢复时间目标）/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RPO（恢复点目标）、演练；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供应链与第三方风险管理：供应商评估、合同条款（SLA、安全责任）、持续监控；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职业道德与(ISC)²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行为准则：考生需知晓并承诺遵守。</w:t>
      </w:r>
    </w:p>
    <w:p w14:paraId="790D07CD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风险应对策略四选一（接受/转移/规避/减轻）常出场，结合成本/业务影响判断最优方案；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面对合规冲突时优先遵守适用法律/法规，再谈企业政策；</w:t>
      </w:r>
      <w:r>
        <w:rPr>
          <w:sz w:val="24"/>
          <w:szCs w:val="24"/>
        </w:rPr>
        <w:t xml:space="preserve"> - BCP/DRP </w:t>
      </w:r>
      <w:r>
        <w:rPr>
          <w:rFonts w:hint="eastAsia"/>
          <w:sz w:val="24"/>
          <w:szCs w:val="24"/>
        </w:rPr>
        <w:t>注重目标（RTO/RPO）和演练频率；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题干中若涉及“最优治理层面”的决策，应选择策略性、长期且能兼顾合规的答案。</w:t>
      </w:r>
    </w:p>
    <w:p w14:paraId="0589D2F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9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7"/>
    <w:p w14:paraId="58203170">
      <w:pPr>
        <w:pStyle w:val="5"/>
        <w:rPr>
          <w:sz w:val="24"/>
          <w:szCs w:val="24"/>
        </w:rPr>
      </w:pPr>
      <w:bookmarkStart w:id="8" w:name="域-2asset-security资产安全-权重约-10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2：Asset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Security（资产安全）—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10%</w:t>
      </w:r>
    </w:p>
    <w:p w14:paraId="28BF05A2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：资产分类、数据生命周期管理、数据保护策略与对应控制。</w:t>
      </w:r>
    </w:p>
    <w:p w14:paraId="7A5E7BAE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资产分类与分级（Public/Internal/Confidential/Restricted），以及与访问控制策略的映射；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数据生命周期：创建、存储、使用、共享、归档与销毁；每一阶段的安全控制要点；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数据标注与元数据管理：数据所有者（Owner）、数据监护人（Steward）、数据使用者角色与职责；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数据隐私与敏感信息保护：PII、PHI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等的处理原则；最小暴露原则；数据脱敏/匿名化/伪匿名化技术；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数据加密治理：静态数据（at-rest）、传输中数据（in-transit）、使用中数据（in-use）保护措施；密钥管理生命周期。</w:t>
      </w:r>
    </w:p>
    <w:p w14:paraId="34F1D83C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针对“如何保护数据”类题目，优先判断数据状态（静态/传输/使用）并选择合适控制（加密、访问控制、监控）；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资产所有权与责任经常出题，明确谁来承担分类、权限审批与审计。</w:t>
      </w:r>
    </w:p>
    <w:p w14:paraId="1A2C3CF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0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8"/>
    <w:p w14:paraId="255E62D2">
      <w:pPr>
        <w:pStyle w:val="5"/>
        <w:rPr>
          <w:sz w:val="24"/>
          <w:szCs w:val="24"/>
        </w:rPr>
      </w:pPr>
      <w:bookmarkStart w:id="9" w:name="Xdf1735c6b41f5a473e95134a23a5deed2543dd8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3：Security</w:t>
      </w:r>
      <w:r>
        <w:rPr>
          <w:sz w:val="24"/>
          <w:szCs w:val="24"/>
        </w:rPr>
        <w:t xml:space="preserve"> Architecture &amp; </w:t>
      </w:r>
      <w:r>
        <w:rPr>
          <w:rFonts w:hint="eastAsia"/>
          <w:sz w:val="24"/>
          <w:szCs w:val="24"/>
        </w:rPr>
        <w:t>Engineering（安全体系结构与工程）—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13%</w:t>
      </w:r>
    </w:p>
    <w:p w14:paraId="5BEC31F0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：掌握安全设计原则、常见安全模型、加密基础与系统硬件/软件安全性考量。</w:t>
      </w:r>
    </w:p>
    <w:p w14:paraId="3072A5CC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安全设计原则：最小特权、默认拒绝、分层防御（Defense</w:t>
      </w:r>
      <w:r>
        <w:rPr>
          <w:sz w:val="24"/>
          <w:szCs w:val="24"/>
        </w:rPr>
        <w:t xml:space="preserve"> in </w:t>
      </w:r>
      <w:r>
        <w:rPr>
          <w:rFonts w:hint="eastAsia"/>
          <w:sz w:val="24"/>
          <w:szCs w:val="24"/>
        </w:rPr>
        <w:t>Depth）、开闭原则、先验安全（Fail-Safe）、经济可行性；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安全模型：Bell–LaPadula（机密性为主）、Biba（完整性为主）、Clark-Wilson（商业完整性）、非旁路授权模型等；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加密学基础：对称/非对称加密、哈希函数、数字签名、公钥基础设施（PKI）、证书生命周期与撤销（CRL/OCSP）；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密钥管理：生成、分发、存储、轮换、销毁；硬件安全模块（HSM）的角色；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系统安全：可信计算、硬件根信任、固件安全、输入验证、防止缓冲区溢出与常见漏洞防护；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安全架构框架（SABSA、TOGAF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与零信任架构（Zero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Trust）思想）。</w:t>
      </w:r>
    </w:p>
    <w:p w14:paraId="2EECEBB5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面对“加密技术/密钥管理”题目，注重密钥生命周期与信任链条；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遇到“安全模型”类题，识别题干的目标（保护数据机密性还是完整性），快速映射模型（Bell-LaPadula</w:t>
      </w:r>
      <w:r>
        <w:rPr>
          <w:sz w:val="24"/>
          <w:szCs w:val="24"/>
        </w:rPr>
        <w:t xml:space="preserve"> vs </w:t>
      </w:r>
      <w:r>
        <w:rPr>
          <w:rFonts w:hint="eastAsia"/>
          <w:sz w:val="24"/>
          <w:szCs w:val="24"/>
        </w:rPr>
        <w:t>Biba）；</w:t>
      </w:r>
    </w:p>
    <w:p w14:paraId="32D03E15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1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9"/>
    <w:p w14:paraId="1275188F">
      <w:pPr>
        <w:pStyle w:val="5"/>
        <w:rPr>
          <w:sz w:val="24"/>
          <w:szCs w:val="24"/>
        </w:rPr>
      </w:pPr>
      <w:bookmarkStart w:id="10" w:name="X78fa8efa590ab871c5a9b70cd90f2a200b0aabe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4：Communication</w:t>
      </w:r>
      <w:r>
        <w:rPr>
          <w:sz w:val="24"/>
          <w:szCs w:val="24"/>
        </w:rPr>
        <w:t xml:space="preserve"> &amp; Network </w:t>
      </w:r>
      <w:r>
        <w:rPr>
          <w:rFonts w:hint="eastAsia"/>
          <w:sz w:val="24"/>
          <w:szCs w:val="24"/>
        </w:rPr>
        <w:t>Security（通信与网络安全）—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13%</w:t>
      </w:r>
    </w:p>
    <w:p w14:paraId="2B803098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：网络体系结构安全、协议与传输安全、网络设备与安全边界设计。</w:t>
      </w:r>
    </w:p>
    <w:p w14:paraId="5FD0478D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网络协议与模型（OSI</w:t>
      </w:r>
      <w:r>
        <w:rPr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TCP-IP）与各层常见威胁（如链路层嗅探、传输层中间人、应用层注入）；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边界防护：防火墙（包过滤、状态检测、下一代防火墙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NGFW）、入侵检测/防御（IDS/IPS）、代理、隔离（DMZ）；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加密传输：TLS/SSL、IPsec、VPN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类型与使用场景（Site-to-Site</w:t>
      </w:r>
      <w:r>
        <w:rPr>
          <w:sz w:val="24"/>
          <w:szCs w:val="24"/>
        </w:rPr>
        <w:t xml:space="preserve"> vs Remote </w:t>
      </w:r>
      <w:r>
        <w:rPr>
          <w:rFonts w:hint="eastAsia"/>
          <w:sz w:val="24"/>
          <w:szCs w:val="24"/>
        </w:rPr>
        <w:t>Access）；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网络分段与微分段、子网划分、VLAN、SDN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与虚拟网络安全要点；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无线安全（WPA2/WPA3、认证与加密、热点威胁、配置最佳实践）；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常见网络攻击与防御（DDoS、ARP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欺骗、DNS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投毒、中间人攻击、重放攻击等）。</w:t>
      </w:r>
    </w:p>
    <w:p w14:paraId="69273104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题目若涉及“远程安全访问”优先考虑</w:t>
      </w:r>
      <w:r>
        <w:rPr>
          <w:sz w:val="24"/>
          <w:szCs w:val="24"/>
        </w:rPr>
        <w:t xml:space="preserve"> VPN </w:t>
      </w:r>
      <w:r>
        <w:rPr>
          <w:rFonts w:hint="eastAsia"/>
          <w:sz w:val="24"/>
          <w:szCs w:val="24"/>
        </w:rPr>
        <w:t>的类型与认证要求；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在网络分段题目中，寻找能最小化攻击面并保持业务连续性的方案。</w:t>
      </w:r>
    </w:p>
    <w:p w14:paraId="2C3A229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2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10"/>
    <w:p w14:paraId="6EE47D6D">
      <w:pPr>
        <w:pStyle w:val="5"/>
        <w:rPr>
          <w:sz w:val="24"/>
          <w:szCs w:val="24"/>
        </w:rPr>
      </w:pPr>
      <w:bookmarkStart w:id="11" w:name="X8218115c6e44227682886a825c18bd88a161169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5：Identity</w:t>
      </w:r>
      <w:r>
        <w:rPr>
          <w:sz w:val="24"/>
          <w:szCs w:val="24"/>
        </w:rPr>
        <w:t xml:space="preserve"> &amp; Access </w:t>
      </w:r>
      <w:r>
        <w:rPr>
          <w:rFonts w:hint="eastAsia"/>
          <w:sz w:val="24"/>
          <w:szCs w:val="24"/>
        </w:rPr>
        <w:t>Management（身份与访问管理）—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13%</w:t>
      </w:r>
    </w:p>
    <w:p w14:paraId="5DA4B2C7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：身份生命周期、认证与授权机制、访问控制模型及特权管理。</w:t>
      </w:r>
    </w:p>
    <w:p w14:paraId="5AF19B72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身份识别、验证、授权与审计（IAM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的四大流程）；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访问控制模型：自主访问控制（DAC）、强制访问控制（MAC）、角色基于访问控制（RBAC）、属性基于访问控制（ABAC）；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认证方式：单因素/多因素认证（MFA）、生物识别、基于证书的认证（PKI）、SAML/OAuth/OpenID</w:t>
      </w:r>
      <w:r>
        <w:rPr>
          <w:sz w:val="24"/>
          <w:szCs w:val="24"/>
        </w:rPr>
        <w:t xml:space="preserve"> Connect </w:t>
      </w:r>
      <w:r>
        <w:rPr>
          <w:rFonts w:hint="eastAsia"/>
          <w:sz w:val="24"/>
          <w:szCs w:val="24"/>
        </w:rPr>
        <w:t>的基础与区别；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身份联邦、单点登录（SSO）、身份即服务（IdaaS）与联合身份（Federation）；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特权账号管理（PAM）、最小权限、分权审批流程；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访问复核、访问日志与审计机制。</w:t>
      </w:r>
    </w:p>
    <w:p w14:paraId="74EF6A7E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识别题干要点：是“认证”问题还是“授权”问题？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对于“SSO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与联合身份”类题，注意安全边界、注销与会话管理。</w:t>
      </w:r>
    </w:p>
    <w:p w14:paraId="5F011DDF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3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11"/>
    <w:p w14:paraId="731F0A5B">
      <w:pPr>
        <w:pStyle w:val="5"/>
        <w:rPr>
          <w:sz w:val="24"/>
          <w:szCs w:val="24"/>
        </w:rPr>
      </w:pPr>
      <w:bookmarkStart w:id="12" w:name="Xe978063a7337b826ebc35a44a9ab146a7668871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6：Security</w:t>
      </w:r>
      <w:r>
        <w:rPr>
          <w:sz w:val="24"/>
          <w:szCs w:val="24"/>
        </w:rPr>
        <w:t xml:space="preserve"> Assessment &amp; </w:t>
      </w:r>
      <w:r>
        <w:rPr>
          <w:rFonts w:hint="eastAsia"/>
          <w:sz w:val="24"/>
          <w:szCs w:val="24"/>
        </w:rPr>
        <w:t>Testing（安全评估与测试）—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12%</w:t>
      </w:r>
    </w:p>
    <w:p w14:paraId="77C893FD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：掌握安全评估方法、渗透测试、漏洞扫描、合规性审核与测评流程。</w:t>
      </w:r>
    </w:p>
    <w:p w14:paraId="0DE77CD1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安全评估计划与策略：测试范围、目标、规则、同意书（授权书）的重要性；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自动化与手动测试：漏洞扫描、SAST（静态应用安全测试）、DAST（动态测试）、软件组成分析（SCA）；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渗透测试与红队/蓝队演练、对抗演练（Purple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Team）的作用；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控制测试：技术控制与行政控制的测试方法；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报告撰写：发现、风险等级、复现步骤、修复建议与优先级；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持续合规监测与安全指标（KPI/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KRI）。</w:t>
      </w:r>
    </w:p>
    <w:p w14:paraId="22F8621D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渗透测试强调范围与授权，未授权即为非法；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报告中优先级排序应结合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CVSS、业务影响与可行性提出修复建议。</w:t>
      </w:r>
    </w:p>
    <w:p w14:paraId="53FBE09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4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12"/>
    <w:p w14:paraId="6D1EC4ED">
      <w:pPr>
        <w:pStyle w:val="5"/>
        <w:rPr>
          <w:sz w:val="24"/>
          <w:szCs w:val="24"/>
        </w:rPr>
      </w:pPr>
      <w:bookmarkStart w:id="13" w:name="域-7security-operations安全运营-权重约-13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7：Security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Operations（安全运营）—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13%</w:t>
      </w:r>
    </w:p>
    <w:p w14:paraId="147103A0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：安全事件响应、取证、日志与监控、配置管理与日常运维控制。</w:t>
      </w:r>
    </w:p>
    <w:p w14:paraId="18CEF9A8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事件响应生命周期：准备、检测与分析、遏制、根除、恢复、事后总结；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取证与链条保存（evidence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handling）、法医级别日志要求；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日志管理与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SIEM：日志收集、聚合、关联分析与告警管理；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配置/变更管理、漏洞与补丁管理流程；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物理/环境安全（设施与设备保护、访问控制）与人员安全（背景调查、离职流程）；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威胁情报（TI）应用于运营的方式、自动化响应（SOAR）简介。</w:t>
      </w:r>
    </w:p>
    <w:p w14:paraId="50EFFC7F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事件响应题目通常考察步骤顺序，注意“遏制</w:t>
      </w:r>
      <w:r>
        <w:rPr>
          <w:sz w:val="24"/>
          <w:szCs w:val="24"/>
        </w:rPr>
        <w:t xml:space="preserve"> vs </w:t>
      </w:r>
      <w:r>
        <w:rPr>
          <w:rFonts w:hint="eastAsia"/>
          <w:sz w:val="24"/>
          <w:szCs w:val="24"/>
        </w:rPr>
        <w:t>根除”的区别；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取证题中关注证据完整性（链条）与合法性（授权）；</w:t>
      </w:r>
    </w:p>
    <w:p w14:paraId="016E61DE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5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13"/>
    <w:p w14:paraId="4BFBF662">
      <w:pPr>
        <w:pStyle w:val="5"/>
        <w:rPr>
          <w:sz w:val="24"/>
          <w:szCs w:val="24"/>
        </w:rPr>
      </w:pPr>
      <w:bookmarkStart w:id="14" w:name="X9ad32561a2bcb27170152939e543877f9a2e80c"/>
      <w:r>
        <w:rPr>
          <w:rFonts w:hint="eastAsia"/>
          <w:sz w:val="24"/>
          <w:szCs w:val="24"/>
        </w:rPr>
        <w:t>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8：Software</w:t>
      </w:r>
      <w:r>
        <w:rPr>
          <w:sz w:val="24"/>
          <w:szCs w:val="24"/>
        </w:rPr>
        <w:t xml:space="preserve"> Development </w:t>
      </w:r>
      <w:r>
        <w:rPr>
          <w:rFonts w:hint="eastAsia"/>
          <w:sz w:val="24"/>
          <w:szCs w:val="24"/>
        </w:rPr>
        <w:t>Security（软件开发安全）—</w:t>
      </w:r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权重约</w:t>
      </w:r>
      <w:r>
        <w:rPr>
          <w:b/>
          <w:bCs/>
          <w:sz w:val="24"/>
          <w:szCs w:val="24"/>
        </w:rPr>
        <w:t xml:space="preserve"> 10%</w:t>
      </w:r>
    </w:p>
    <w:p w14:paraId="0DEBBDE8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核心目标</w:t>
      </w:r>
      <w:r>
        <w:rPr>
          <w:rFonts w:hint="eastAsia"/>
          <w:sz w:val="24"/>
          <w:szCs w:val="24"/>
        </w:rPr>
        <w:t>：在软件开发生命周期（SDLC）中整体集成安全实践，防护常见软件缺陷。</w:t>
      </w:r>
    </w:p>
    <w:p w14:paraId="4CE6F5D1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重点内容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SDLC：安全需求、威胁建模、静态/动态分析、代码审计、发布前的安全测试；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常见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Web/应用漏洞：SQL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注入、跨站脚本（XSS）、跨站请求伪造（CSRF）、不安全的直接对象引用（IDOR）等，以及防御措施；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第三方依赖与开源组件管理（SCA）、补丁策略与漏洞响应；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安全默认配置、敏感信息处理（密钥/凭证管理）、日志与隐私保护在代码层面的实践；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安全性度量与质量门槛（如安全缺陷密度、测试覆盖率）</w:t>
      </w:r>
    </w:p>
    <w:p w14:paraId="3F020044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记忆技巧与答题要点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面试/考试中涉及代码安全，优先考虑输入验证、输出编码与上下文相关的保护方法；</w:t>
      </w:r>
      <w:r>
        <w:rPr>
          <w:sz w:val="24"/>
          <w:szCs w:val="24"/>
        </w:rPr>
        <w:t xml:space="preserve"> - </w:t>
      </w:r>
      <w:r>
        <w:rPr>
          <w:rFonts w:hint="eastAsia"/>
          <w:sz w:val="24"/>
          <w:szCs w:val="24"/>
        </w:rPr>
        <w:t>第三方组件管理常被问到，强调版本管理、依赖扫描与紧急补丁策略。</w:t>
      </w:r>
    </w:p>
    <w:p w14:paraId="7617C77A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6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6"/>
    <w:bookmarkEnd w:id="14"/>
    <w:p w14:paraId="3C390A57">
      <w:pPr>
        <w:pStyle w:val="4"/>
        <w:rPr>
          <w:sz w:val="24"/>
          <w:szCs w:val="24"/>
        </w:rPr>
      </w:pPr>
      <w:bookmarkStart w:id="15" w:name="典型练习题含答案与详解"/>
      <w:r>
        <w:rPr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典型练习题（含答案与详解）</w:t>
      </w:r>
    </w:p>
    <w:p w14:paraId="7EEF0E12">
      <w:pPr>
        <w:pStyle w:val="13"/>
        <w:rPr>
          <w:sz w:val="24"/>
          <w:szCs w:val="24"/>
        </w:rPr>
      </w:pPr>
      <w:r>
        <w:rPr>
          <w:rFonts w:hint="eastAsia"/>
          <w:sz w:val="24"/>
          <w:szCs w:val="24"/>
        </w:rPr>
        <w:t>下面给出</w:t>
      </w:r>
      <w:r>
        <w:rPr>
          <w:sz w:val="24"/>
          <w:szCs w:val="24"/>
        </w:rPr>
        <w:t xml:space="preserve"> 10 </w:t>
      </w:r>
      <w:r>
        <w:rPr>
          <w:rFonts w:hint="eastAsia"/>
          <w:sz w:val="24"/>
          <w:szCs w:val="24"/>
        </w:rPr>
        <w:t>道典型练习题，覆盖</w:t>
      </w:r>
      <w:r>
        <w:rPr>
          <w:sz w:val="24"/>
          <w:szCs w:val="24"/>
        </w:rPr>
        <w:t xml:space="preserve"> 8 </w:t>
      </w:r>
      <w:r>
        <w:rPr>
          <w:rFonts w:hint="eastAsia"/>
          <w:sz w:val="24"/>
          <w:szCs w:val="24"/>
        </w:rPr>
        <w:t>个域的关键考点。均为模拟题型，含答案与解析，便于理解命题思路。</w:t>
      </w:r>
    </w:p>
    <w:p w14:paraId="4F10C98C">
      <w:pPr>
        <w:pStyle w:val="5"/>
        <w:rPr>
          <w:sz w:val="24"/>
          <w:szCs w:val="24"/>
        </w:rPr>
      </w:pPr>
      <w:bookmarkStart w:id="16" w:name="题-1域-1-风险管理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1（域</w:t>
      </w:r>
      <w:r>
        <w:rPr>
          <w:sz w:val="24"/>
          <w:szCs w:val="24"/>
        </w:rPr>
        <w:t xml:space="preserve"> 1 — </w:t>
      </w:r>
      <w:r>
        <w:rPr>
          <w:rFonts w:hint="eastAsia"/>
          <w:sz w:val="24"/>
          <w:szCs w:val="24"/>
        </w:rPr>
        <w:t>风险管理）</w:t>
      </w:r>
    </w:p>
    <w:p w14:paraId="428EE9F2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：公司准备上线一个处理敏感用户数据的新应用。安全团队评估发现某一流程存在较高的实现成本才能完全消除风险，但风险发生的概率较低，业务影响为中等。最优的风险处理策略应为下列哪项？</w:t>
      </w:r>
    </w:p>
    <w:p w14:paraId="14989416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风险接受</w:t>
      </w:r>
    </w:p>
    <w:p w14:paraId="3DD6B31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风险规避</w:t>
      </w:r>
    </w:p>
    <w:p w14:paraId="69BF83A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风险转移（如保险）</w:t>
      </w:r>
    </w:p>
    <w:p w14:paraId="3AF592F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风险减轻（投入技术控制）</w:t>
      </w:r>
    </w:p>
    <w:p w14:paraId="4D08E1C6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：C（风险转移）或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A（视组织风险承受能力）——</w:t>
      </w: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当完全消除风险成本过高且概率低时，常见做法是风险转移（如保险或合同条款）或在组织允许下接受风险。若题目强调在不影响合规/法律义务的前提下，则首选风险转移；若强调组织愿意承担，则选风险接受。考试题通常会通过细节区分最优项。</w:t>
      </w:r>
    </w:p>
    <w:bookmarkEnd w:id="16"/>
    <w:p w14:paraId="04D04F99">
      <w:pPr>
        <w:pStyle w:val="5"/>
        <w:rPr>
          <w:sz w:val="24"/>
          <w:szCs w:val="24"/>
        </w:rPr>
      </w:pPr>
      <w:bookmarkStart w:id="17" w:name="题-2域-2-资产安全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2（域</w:t>
      </w:r>
      <w:r>
        <w:rPr>
          <w:sz w:val="24"/>
          <w:szCs w:val="24"/>
        </w:rPr>
        <w:t xml:space="preserve"> 2 — </w:t>
      </w:r>
      <w:r>
        <w:rPr>
          <w:rFonts w:hint="eastAsia"/>
          <w:sz w:val="24"/>
          <w:szCs w:val="24"/>
        </w:rPr>
        <w:t>资产安全）</w:t>
      </w:r>
    </w:p>
    <w:p w14:paraId="54D7009F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：哪项最能确保处于“传输中”状态的敏感数据的保密性？</w:t>
      </w:r>
    </w:p>
    <w:p w14:paraId="28A25C36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在源端与目标端对运行中的进程进行白名单控制</w:t>
      </w:r>
    </w:p>
    <w:p w14:paraId="64BCA58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使用基于角色的访问控制（RBAC）</w:t>
      </w:r>
    </w:p>
    <w:p w14:paraId="24B0B85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在传输链路中采用</w:t>
      </w:r>
      <w:r>
        <w:rPr>
          <w:sz w:val="24"/>
          <w:szCs w:val="24"/>
        </w:rPr>
        <w:t xml:space="preserve"> TLS </w:t>
      </w:r>
      <w:r>
        <w:rPr>
          <w:rFonts w:hint="eastAsia"/>
          <w:sz w:val="24"/>
          <w:szCs w:val="24"/>
        </w:rPr>
        <w:t>或</w:t>
      </w:r>
      <w:r>
        <w:rPr>
          <w:sz w:val="24"/>
          <w:szCs w:val="24"/>
        </w:rPr>
        <w:t xml:space="preserve"> IPsec </w:t>
      </w:r>
      <w:r>
        <w:rPr>
          <w:rFonts w:hint="eastAsia"/>
          <w:sz w:val="24"/>
          <w:szCs w:val="24"/>
        </w:rPr>
        <w:t>加密</w:t>
      </w:r>
    </w:p>
    <w:p w14:paraId="66813FFB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对数据进行日志记录与监控</w:t>
      </w:r>
    </w:p>
    <w:p w14:paraId="42D2CC1B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：C。</w:t>
      </w:r>
    </w:p>
    <w:p w14:paraId="07E8C044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：传输中数据的保密性主要通过加密传输层（如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TLS、IPsec）提供；其他选项有助于整体安全但不直接保证传输链路的保密性。</w:t>
      </w:r>
    </w:p>
    <w:bookmarkEnd w:id="17"/>
    <w:p w14:paraId="173DC004">
      <w:pPr>
        <w:pStyle w:val="5"/>
        <w:rPr>
          <w:sz w:val="24"/>
          <w:szCs w:val="24"/>
        </w:rPr>
      </w:pPr>
      <w:bookmarkStart w:id="18" w:name="题-3域-3-加密学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3（域</w:t>
      </w:r>
      <w:r>
        <w:rPr>
          <w:sz w:val="24"/>
          <w:szCs w:val="24"/>
        </w:rPr>
        <w:t xml:space="preserve"> 3 — </w:t>
      </w:r>
      <w:r>
        <w:rPr>
          <w:rFonts w:hint="eastAsia"/>
          <w:sz w:val="24"/>
          <w:szCs w:val="24"/>
        </w:rPr>
        <w:t>加密学）</w:t>
      </w:r>
    </w:p>
    <w:p w14:paraId="12F7DBD1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：下列哪项最能验证数据在传输过程中未被篡改？</w:t>
      </w:r>
    </w:p>
    <w:p w14:paraId="5799A94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对称密钥加密</w:t>
      </w:r>
    </w:p>
    <w:p w14:paraId="51847AC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数字签名或消息认证码（MAC）</w:t>
      </w:r>
    </w:p>
    <w:p w14:paraId="2826C11B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数据脱敏</w:t>
      </w:r>
    </w:p>
    <w:p w14:paraId="3492536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访问控制列表</w:t>
      </w:r>
    </w:p>
    <w:p w14:paraId="0D8374E6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5CE5A5B0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：数字签名或</w:t>
      </w:r>
      <w:r>
        <w:rPr>
          <w:sz w:val="24"/>
          <w:szCs w:val="24"/>
        </w:rPr>
        <w:t xml:space="preserve"> MAC </w:t>
      </w:r>
      <w:r>
        <w:rPr>
          <w:rFonts w:hint="eastAsia"/>
          <w:sz w:val="24"/>
          <w:szCs w:val="24"/>
        </w:rPr>
        <w:t>用于验证完整性与来源，能检测篡改。</w:t>
      </w:r>
    </w:p>
    <w:bookmarkEnd w:id="18"/>
    <w:p w14:paraId="0A69FD35">
      <w:pPr>
        <w:pStyle w:val="5"/>
        <w:rPr>
          <w:sz w:val="24"/>
          <w:szCs w:val="24"/>
        </w:rPr>
      </w:pPr>
      <w:bookmarkStart w:id="19" w:name="题-4域-4-网络安全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4（域</w:t>
      </w:r>
      <w:r>
        <w:rPr>
          <w:sz w:val="24"/>
          <w:szCs w:val="24"/>
        </w:rPr>
        <w:t xml:space="preserve"> 4 — </w:t>
      </w:r>
      <w:r>
        <w:rPr>
          <w:rFonts w:hint="eastAsia"/>
          <w:sz w:val="24"/>
          <w:szCs w:val="24"/>
        </w:rPr>
        <w:t>网络安全）</w:t>
      </w:r>
    </w:p>
    <w:p w14:paraId="192E43DD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：为了保护企业边界免受外部网络攻击，应优先部署哪类设备？</w:t>
      </w:r>
    </w:p>
    <w:p w14:paraId="425CAE03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主机入侵检测系统（HIDS）</w:t>
      </w:r>
    </w:p>
    <w:p w14:paraId="24DBFFE0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网络防火墙与入侵防御（IDS/IPS）</w:t>
      </w:r>
    </w:p>
    <w:p w14:paraId="0DF79FE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应用层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WAF（Web</w:t>
      </w:r>
      <w:r>
        <w:rPr>
          <w:sz w:val="24"/>
          <w:szCs w:val="24"/>
        </w:rPr>
        <w:t xml:space="preserve"> Application </w:t>
      </w:r>
      <w:r>
        <w:rPr>
          <w:rFonts w:hint="eastAsia"/>
          <w:sz w:val="24"/>
          <w:szCs w:val="24"/>
        </w:rPr>
        <w:t>Firewall）</w:t>
      </w:r>
    </w:p>
    <w:p w14:paraId="44F58D80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安全信息与事件管理（SIEM）系统</w:t>
      </w:r>
    </w:p>
    <w:p w14:paraId="1223D529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093E0E2D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：边界防护首要是网络防火墙与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IDS/IPS；WAF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更针对应用层；SIEM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则是监控与分析工具。</w:t>
      </w:r>
    </w:p>
    <w:bookmarkEnd w:id="19"/>
    <w:p w14:paraId="675A2CFB">
      <w:pPr>
        <w:pStyle w:val="5"/>
        <w:rPr>
          <w:sz w:val="24"/>
          <w:szCs w:val="24"/>
        </w:rPr>
      </w:pPr>
      <w:bookmarkStart w:id="20" w:name="题-5域-5-iam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5（域</w:t>
      </w:r>
      <w:r>
        <w:rPr>
          <w:sz w:val="24"/>
          <w:szCs w:val="24"/>
        </w:rPr>
        <w:t xml:space="preserve"> 5 — </w:t>
      </w:r>
      <w:r>
        <w:rPr>
          <w:rFonts w:hint="eastAsia"/>
          <w:sz w:val="24"/>
          <w:szCs w:val="24"/>
        </w:rPr>
        <w:t>IAM）</w:t>
      </w:r>
    </w:p>
    <w:p w14:paraId="6CC784F0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：机构希望减少长期口令泄露导致的风险，下列哪项为最佳措施？</w:t>
      </w:r>
    </w:p>
    <w:p w14:paraId="6468D9FA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强制复杂口令并</w:t>
      </w:r>
      <w:r>
        <w:rPr>
          <w:sz w:val="24"/>
          <w:szCs w:val="24"/>
        </w:rPr>
        <w:t xml:space="preserve"> 90 </w:t>
      </w:r>
      <w:r>
        <w:rPr>
          <w:rFonts w:hint="eastAsia"/>
          <w:sz w:val="24"/>
          <w:szCs w:val="24"/>
        </w:rPr>
        <w:t>天更换一次</w:t>
      </w:r>
    </w:p>
    <w:p w14:paraId="7CE5E52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使用多因素认证（MFA）并限制密码重用</w:t>
      </w:r>
    </w:p>
    <w:p w14:paraId="62B52346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增加密码长度并取消密码锁定策略</w:t>
      </w:r>
    </w:p>
    <w:p w14:paraId="5DCF4EFD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关闭远程访问以防止口令被截取</w:t>
      </w:r>
    </w:p>
    <w:p w14:paraId="366C4B57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6D0EB436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：MFA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在减少凭证被滥用方面最有效，同时结合密码策略与限制重用效果更佳。</w:t>
      </w:r>
    </w:p>
    <w:bookmarkEnd w:id="20"/>
    <w:p w14:paraId="04E23F1D">
      <w:pPr>
        <w:pStyle w:val="5"/>
        <w:rPr>
          <w:sz w:val="24"/>
          <w:szCs w:val="24"/>
        </w:rPr>
      </w:pPr>
      <w:bookmarkStart w:id="21" w:name="题-6域-6-测试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6（域</w:t>
      </w:r>
      <w:r>
        <w:rPr>
          <w:sz w:val="24"/>
          <w:szCs w:val="24"/>
        </w:rPr>
        <w:t xml:space="preserve"> 6 — </w:t>
      </w:r>
      <w:r>
        <w:rPr>
          <w:rFonts w:hint="eastAsia"/>
          <w:sz w:val="24"/>
          <w:szCs w:val="24"/>
        </w:rPr>
        <w:t>测试）</w:t>
      </w:r>
    </w:p>
    <w:p w14:paraId="311FCC8A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：渗透测试团队在未取得明确授权的情况下对客户环境进行测试，产生了系统中断。哪项描述最准确？</w:t>
      </w:r>
    </w:p>
    <w:p w14:paraId="135535A9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因为是渗透测试属于安全工作，不构成问题。</w:t>
      </w:r>
    </w:p>
    <w:p w14:paraId="3AF50EC9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若无书面授权，行为可能构成非法入侵，渗透测试团队需对影响负责。</w:t>
      </w:r>
    </w:p>
    <w:p w14:paraId="1D738C9A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只要测试有发现漏洞就能免责。</w:t>
      </w:r>
    </w:p>
    <w:p w14:paraId="18187FF4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渗透测试永远不应在生产环境执行。</w:t>
      </w:r>
    </w:p>
    <w:p w14:paraId="4CC6CB2A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5841DEE6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：渗透测试必须在明确授权范围与协议下执行，未经授权可能违法或承担法律责任。</w:t>
      </w:r>
    </w:p>
    <w:bookmarkEnd w:id="21"/>
    <w:p w14:paraId="37C66ECF">
      <w:pPr>
        <w:pStyle w:val="5"/>
        <w:rPr>
          <w:sz w:val="24"/>
          <w:szCs w:val="24"/>
        </w:rPr>
      </w:pPr>
      <w:bookmarkStart w:id="22" w:name="题-7域-7-事件响应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7（域</w:t>
      </w:r>
      <w:r>
        <w:rPr>
          <w:sz w:val="24"/>
          <w:szCs w:val="24"/>
        </w:rPr>
        <w:t xml:space="preserve"> 7 — </w:t>
      </w:r>
      <w:r>
        <w:rPr>
          <w:rFonts w:hint="eastAsia"/>
          <w:sz w:val="24"/>
          <w:szCs w:val="24"/>
        </w:rPr>
        <w:t>事件响应）</w:t>
      </w:r>
    </w:p>
    <w:p w14:paraId="0DFE953E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：在检测到勒索软件事件后，首要的响应行动应是什么？</w:t>
      </w:r>
    </w:p>
    <w:p w14:paraId="4F2BB9CA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立即格式化受影响主机</w:t>
      </w:r>
    </w:p>
    <w:p w14:paraId="43F2649A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断开受影响主机的网络连接以阻止传播</w:t>
      </w:r>
    </w:p>
    <w:p w14:paraId="0C53F00A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公开通知所有用户并发布细节</w:t>
      </w:r>
    </w:p>
    <w:p w14:paraId="220CEC03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立刻支付赎金以恢复业务</w:t>
      </w:r>
    </w:p>
    <w:p w14:paraId="50B54913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7C5F7F0A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：初期遏制（如隔离/断网）是防止进一步传播与损害扩大的关键步骤；格式化或支付赎金并不是首选。</w:t>
      </w:r>
    </w:p>
    <w:bookmarkEnd w:id="22"/>
    <w:p w14:paraId="25AD30F9">
      <w:pPr>
        <w:pStyle w:val="5"/>
        <w:rPr>
          <w:sz w:val="24"/>
          <w:szCs w:val="24"/>
        </w:rPr>
      </w:pPr>
      <w:bookmarkStart w:id="23" w:name="题-8域-8-软件安全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8（域</w:t>
      </w:r>
      <w:r>
        <w:rPr>
          <w:sz w:val="24"/>
          <w:szCs w:val="24"/>
        </w:rPr>
        <w:t xml:space="preserve"> 8 — </w:t>
      </w:r>
      <w:r>
        <w:rPr>
          <w:rFonts w:hint="eastAsia"/>
          <w:sz w:val="24"/>
          <w:szCs w:val="24"/>
        </w:rPr>
        <w:t>软件安全）</w:t>
      </w:r>
    </w:p>
    <w:p w14:paraId="4BABBD6B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：在</w:t>
      </w:r>
      <w:r>
        <w:rPr>
          <w:sz w:val="24"/>
          <w:szCs w:val="24"/>
        </w:rPr>
        <w:t xml:space="preserve"> Web </w:t>
      </w:r>
      <w:r>
        <w:rPr>
          <w:rFonts w:hint="eastAsia"/>
          <w:sz w:val="24"/>
          <w:szCs w:val="24"/>
        </w:rPr>
        <w:t>应用中防止</w:t>
      </w:r>
      <w:r>
        <w:rPr>
          <w:sz w:val="24"/>
          <w:szCs w:val="24"/>
        </w:rPr>
        <w:t xml:space="preserve"> SQL </w:t>
      </w:r>
      <w:r>
        <w:rPr>
          <w:rFonts w:hint="eastAsia"/>
          <w:sz w:val="24"/>
          <w:szCs w:val="24"/>
        </w:rPr>
        <w:t>注入的有效措施是：</w:t>
      </w:r>
    </w:p>
    <w:p w14:paraId="0CE48DE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在客户端使用</w:t>
      </w:r>
      <w:r>
        <w:rPr>
          <w:sz w:val="24"/>
          <w:szCs w:val="24"/>
        </w:rPr>
        <w:t xml:space="preserve"> JavaScript </w:t>
      </w:r>
      <w:r>
        <w:rPr>
          <w:rFonts w:hint="eastAsia"/>
          <w:sz w:val="24"/>
          <w:szCs w:val="24"/>
        </w:rPr>
        <w:t>验证输入</w:t>
      </w:r>
    </w:p>
    <w:p w14:paraId="561C479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使用参数化查询（预编译语句）并进行输入验证</w:t>
      </w:r>
    </w:p>
    <w:p w14:paraId="602C987B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将数据库放入</w:t>
      </w:r>
      <w:r>
        <w:rPr>
          <w:sz w:val="24"/>
          <w:szCs w:val="24"/>
        </w:rPr>
        <w:t xml:space="preserve"> DMZ </w:t>
      </w:r>
      <w:r>
        <w:rPr>
          <w:rFonts w:hint="eastAsia"/>
          <w:sz w:val="24"/>
          <w:szCs w:val="24"/>
        </w:rPr>
        <w:t>区域</w:t>
      </w:r>
    </w:p>
    <w:p w14:paraId="1903C663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仅允许内部</w:t>
      </w:r>
      <w:r>
        <w:rPr>
          <w:sz w:val="24"/>
          <w:szCs w:val="24"/>
        </w:rPr>
        <w:t xml:space="preserve"> IP </w:t>
      </w:r>
      <w:r>
        <w:rPr>
          <w:rFonts w:hint="eastAsia"/>
          <w:sz w:val="24"/>
          <w:szCs w:val="24"/>
        </w:rPr>
        <w:t>访问数据库服务器</w:t>
      </w:r>
    </w:p>
    <w:p w14:paraId="6EB57D61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02F8E803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：参数化查询能够避免将输入直接拼接到</w:t>
      </w:r>
      <w:r>
        <w:rPr>
          <w:sz w:val="24"/>
          <w:szCs w:val="24"/>
        </w:rPr>
        <w:t xml:space="preserve"> SQL </w:t>
      </w:r>
      <w:r>
        <w:rPr>
          <w:rFonts w:hint="eastAsia"/>
          <w:sz w:val="24"/>
          <w:szCs w:val="24"/>
        </w:rPr>
        <w:t>中，是防止</w:t>
      </w:r>
      <w:r>
        <w:rPr>
          <w:sz w:val="24"/>
          <w:szCs w:val="24"/>
        </w:rPr>
        <w:t xml:space="preserve"> SQL </w:t>
      </w:r>
      <w:r>
        <w:rPr>
          <w:rFonts w:hint="eastAsia"/>
          <w:sz w:val="24"/>
          <w:szCs w:val="24"/>
        </w:rPr>
        <w:t>注入的主流做法；客户端验证不可靠。</w:t>
      </w:r>
    </w:p>
    <w:bookmarkEnd w:id="23"/>
    <w:p w14:paraId="580F9053">
      <w:pPr>
        <w:pStyle w:val="5"/>
        <w:rPr>
          <w:sz w:val="24"/>
          <w:szCs w:val="24"/>
        </w:rPr>
      </w:pPr>
      <w:bookmarkStart w:id="24" w:name="题-9综合题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9（综合题）</w:t>
      </w:r>
    </w:p>
    <w:p w14:paraId="3DCB8A5F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：公司</w:t>
      </w:r>
      <w:r>
        <w:rPr>
          <w:sz w:val="24"/>
          <w:szCs w:val="24"/>
        </w:rPr>
        <w:t xml:space="preserve"> A </w:t>
      </w:r>
      <w:r>
        <w:rPr>
          <w:rFonts w:hint="eastAsia"/>
          <w:sz w:val="24"/>
          <w:szCs w:val="24"/>
        </w:rPr>
        <w:t>与外包方</w:t>
      </w:r>
      <w:r>
        <w:rPr>
          <w:sz w:val="24"/>
          <w:szCs w:val="24"/>
        </w:rPr>
        <w:t xml:space="preserve"> B </w:t>
      </w:r>
      <w:r>
        <w:rPr>
          <w:rFonts w:hint="eastAsia"/>
          <w:sz w:val="24"/>
          <w:szCs w:val="24"/>
        </w:rPr>
        <w:t>签署开发合同，约定外包方负责某核心模块的开发并接触部分敏感数据。作为安全负责人，你最应该采取的步骤是？</w:t>
      </w:r>
    </w:p>
    <w:p w14:paraId="21EF96F0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将所有敏感数据直接提供给外包方以便开发测试</w:t>
      </w:r>
    </w:p>
    <w:p w14:paraId="278C8538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在合同中写明安全与保密条款、对外包方进行背景与安全能力评估，并把生产数据进行脱敏后提供</w:t>
      </w:r>
    </w:p>
    <w:p w14:paraId="74839144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取消外包，内部开发以更好保护数据</w:t>
      </w:r>
    </w:p>
    <w:p w14:paraId="3FC3AC5E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仅在项目结束后对外包方进行安全评估</w:t>
      </w:r>
    </w:p>
    <w:p w14:paraId="6CA44959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6DE8F468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：涉及第三方与敏感数据时，应在合同中明确安全责任、进行安全评估，并尽量提供最小化/脱敏的数据用于测试与开发。</w:t>
      </w:r>
    </w:p>
    <w:bookmarkEnd w:id="24"/>
    <w:p w14:paraId="6A8B2CD4">
      <w:pPr>
        <w:pStyle w:val="5"/>
        <w:rPr>
          <w:sz w:val="24"/>
          <w:szCs w:val="24"/>
        </w:rPr>
      </w:pPr>
      <w:bookmarkStart w:id="25" w:name="题-10实践题"/>
      <w:r>
        <w:rPr>
          <w:rFonts w:hint="eastAsia"/>
          <w:sz w:val="24"/>
          <w:szCs w:val="24"/>
        </w:rPr>
        <w:t>题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10（实践题）</w:t>
      </w:r>
    </w:p>
    <w:p w14:paraId="76612DE1">
      <w:pPr>
        <w:pStyle w:val="2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题干</w:t>
      </w:r>
      <w:r>
        <w:rPr>
          <w:rFonts w:hint="eastAsia"/>
          <w:sz w:val="24"/>
          <w:szCs w:val="24"/>
        </w:rPr>
        <w:t>：你管理的网络中发现异常流量指向外部未知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IP，SIEM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告警显示多个主机同时上传大量数据。作为第一步，你应该：</w:t>
      </w:r>
    </w:p>
    <w:p w14:paraId="4E979B52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关闭全部服务器以防止数据泄露</w:t>
      </w:r>
    </w:p>
    <w:p w14:paraId="57497837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立刻断开与外部网络连接并保留证据，同时通知</w:t>
      </w:r>
      <w:r>
        <w:rPr>
          <w:sz w:val="24"/>
          <w:szCs w:val="24"/>
        </w:rPr>
        <w:t xml:space="preserve"> Incident Response </w:t>
      </w:r>
      <w:r>
        <w:rPr>
          <w:rFonts w:hint="eastAsia"/>
          <w:sz w:val="24"/>
          <w:szCs w:val="24"/>
        </w:rPr>
        <w:t>团队</w:t>
      </w:r>
    </w:p>
    <w:p w14:paraId="1658BAF4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删除可疑文件并继续监控</w:t>
      </w:r>
    </w:p>
    <w:p w14:paraId="18B4EC36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>
        <w:rPr>
          <w:rFonts w:hint="eastAsia"/>
          <w:sz w:val="24"/>
          <w:szCs w:val="24"/>
        </w:rPr>
        <w:t>直接向客户公开说明数据泄露情况</w:t>
      </w:r>
    </w:p>
    <w:p w14:paraId="40E2EB5D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答案</w:t>
      </w:r>
      <w:r>
        <w:rPr>
          <w:rFonts w:hint="eastAsia"/>
          <w:sz w:val="24"/>
          <w:szCs w:val="24"/>
        </w:rPr>
        <w:t>：B。</w:t>
      </w:r>
    </w:p>
    <w:p w14:paraId="655A2BC1">
      <w:pPr>
        <w:pStyle w:val="3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解析</w:t>
      </w:r>
      <w:r>
        <w:rPr>
          <w:rFonts w:hint="eastAsia"/>
          <w:sz w:val="24"/>
          <w:szCs w:val="24"/>
        </w:rPr>
        <w:t>：在保留证据的前提下尽快遏制（断网/隔离）并启动事件响应与通报流程是正确顺序。</w:t>
      </w:r>
    </w:p>
    <w:p w14:paraId="73CB4DC9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7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15"/>
    <w:bookmarkEnd w:id="25"/>
    <w:p w14:paraId="36BA91DA">
      <w:pPr>
        <w:pStyle w:val="4"/>
        <w:rPr>
          <w:sz w:val="24"/>
          <w:szCs w:val="24"/>
        </w:rPr>
      </w:pPr>
      <w:bookmarkStart w:id="26" w:name="周备考计划示例"/>
      <w:r>
        <w:rPr>
          <w:sz w:val="24"/>
          <w:szCs w:val="24"/>
        </w:rPr>
        <w:t xml:space="preserve">5. 12 </w:t>
      </w:r>
      <w:r>
        <w:rPr>
          <w:rFonts w:hint="eastAsia"/>
          <w:sz w:val="24"/>
          <w:szCs w:val="24"/>
        </w:rPr>
        <w:t>周备考计划（示例）</w:t>
      </w:r>
    </w:p>
    <w:p w14:paraId="56163D1D">
      <w:pPr>
        <w:pStyle w:val="13"/>
        <w:rPr>
          <w:sz w:val="24"/>
          <w:szCs w:val="24"/>
        </w:rPr>
      </w:pPr>
      <w:r>
        <w:rPr>
          <w:rFonts w:hint="eastAsia"/>
          <w:sz w:val="24"/>
          <w:szCs w:val="24"/>
        </w:rPr>
        <w:t>此计划以每天学习</w:t>
      </w:r>
      <w:r>
        <w:rPr>
          <w:sz w:val="24"/>
          <w:szCs w:val="24"/>
        </w:rPr>
        <w:t xml:space="preserve"> 1–2 </w:t>
      </w:r>
      <w:r>
        <w:rPr>
          <w:rFonts w:hint="eastAsia"/>
          <w:sz w:val="24"/>
          <w:szCs w:val="24"/>
        </w:rPr>
        <w:t>小时为基础，依据工作/学习时间可适当压缩或拉长。</w:t>
      </w:r>
    </w:p>
    <w:p w14:paraId="016314B8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1–2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：通读官方考试大纲、熟悉</w:t>
      </w:r>
      <w:r>
        <w:rPr>
          <w:sz w:val="24"/>
          <w:szCs w:val="24"/>
        </w:rPr>
        <w:t xml:space="preserve"> 8 </w:t>
      </w:r>
      <w:r>
        <w:rPr>
          <w:rFonts w:hint="eastAsia"/>
          <w:sz w:val="24"/>
          <w:szCs w:val="24"/>
        </w:rPr>
        <w:t>个域的总体结构；搭建思维导图；配置学习工具（题库、笔记、错题本）。</w:t>
      </w:r>
    </w:p>
    <w:p w14:paraId="3C487517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3–5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：深入域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1、域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2、域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3（每域至少完成</w:t>
      </w:r>
      <w:r>
        <w:rPr>
          <w:sz w:val="24"/>
          <w:szCs w:val="24"/>
        </w:rPr>
        <w:t xml:space="preserve"> 200 </w:t>
      </w:r>
      <w:r>
        <w:rPr>
          <w:rFonts w:hint="eastAsia"/>
          <w:sz w:val="24"/>
          <w:szCs w:val="24"/>
        </w:rPr>
        <w:t>道练习题并整理错题）。</w:t>
      </w:r>
    </w:p>
    <w:p w14:paraId="142B27F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6–7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：深入域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4、域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5（网络与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IAM）；结合实验环境进行实操（搭建小型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VPN、测试</w:t>
      </w:r>
      <w:r>
        <w:rPr>
          <w:sz w:val="24"/>
          <w:szCs w:val="24"/>
        </w:rPr>
        <w:t xml:space="preserve"> TLS </w:t>
      </w:r>
      <w:r>
        <w:rPr>
          <w:rFonts w:hint="eastAsia"/>
          <w:sz w:val="24"/>
          <w:szCs w:val="24"/>
        </w:rPr>
        <w:t>配置、实践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SSO）。</w:t>
      </w:r>
    </w:p>
    <w:p w14:paraId="78F3130A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8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6（测试方法）与域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7（运营/事件响应），实践演练写事件响应流程与取证思路。</w:t>
      </w:r>
    </w:p>
    <w:p w14:paraId="24588258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9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：域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8（软件安全），结合</w:t>
      </w:r>
      <w:r>
        <w:rPr>
          <w:sz w:val="24"/>
          <w:szCs w:val="24"/>
        </w:rPr>
        <w:t xml:space="preserve"> OWASP Top 10 </w:t>
      </w:r>
      <w:r>
        <w:rPr>
          <w:rFonts w:hint="eastAsia"/>
          <w:sz w:val="24"/>
          <w:szCs w:val="24"/>
        </w:rPr>
        <w:t>做漏洞验证与防护练习。</w:t>
      </w:r>
    </w:p>
    <w:p w14:paraId="50471668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10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：综合复习，做两套完整模拟题并计时；分析错题与薄弱点。</w:t>
      </w:r>
    </w:p>
    <w:p w14:paraId="6484F607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11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：按弱项补强，重做错题本，准备速查表与记忆卡片。</w:t>
      </w:r>
    </w:p>
    <w:p w14:paraId="631CB10F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</w:t>
      </w:r>
      <w:r>
        <w:rPr>
          <w:b/>
          <w:bCs/>
          <w:sz w:val="24"/>
          <w:szCs w:val="24"/>
        </w:rPr>
        <w:t xml:space="preserve"> 12 </w:t>
      </w:r>
      <w:r>
        <w:rPr>
          <w:rFonts w:hint="eastAsia"/>
          <w:b/>
          <w:bCs/>
          <w:sz w:val="24"/>
          <w:szCs w:val="24"/>
        </w:rPr>
        <w:t>周</w:t>
      </w:r>
      <w:r>
        <w:rPr>
          <w:rFonts w:hint="eastAsia"/>
          <w:sz w:val="24"/>
          <w:szCs w:val="24"/>
        </w:rPr>
        <w:t>：冲刺（每日一套全真题），并做好考前准备（考点复盘、心理调节、考场流程熟悉）。</w:t>
      </w:r>
    </w:p>
    <w:p w14:paraId="12F0DEE3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8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26"/>
    <w:p w14:paraId="733CA2E1">
      <w:pPr>
        <w:pStyle w:val="4"/>
        <w:rPr>
          <w:sz w:val="24"/>
          <w:szCs w:val="24"/>
        </w:rPr>
      </w:pPr>
      <w:bookmarkStart w:id="27" w:name="考试日与心理策略"/>
      <w:r>
        <w:rPr>
          <w:sz w:val="24"/>
          <w:szCs w:val="24"/>
        </w:rPr>
        <w:t xml:space="preserve">6. </w:t>
      </w:r>
      <w:r>
        <w:rPr>
          <w:rFonts w:hint="eastAsia"/>
          <w:sz w:val="24"/>
          <w:szCs w:val="24"/>
        </w:rPr>
        <w:t>考试日与心理策略</w:t>
      </w:r>
    </w:p>
    <w:p w14:paraId="283DEF02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考前准备：熟悉</w:t>
      </w:r>
      <w:r>
        <w:rPr>
          <w:sz w:val="24"/>
          <w:szCs w:val="24"/>
        </w:rPr>
        <w:t xml:space="preserve"> Pearson VUE </w:t>
      </w:r>
      <w:r>
        <w:rPr>
          <w:rFonts w:hint="eastAsia"/>
          <w:sz w:val="24"/>
          <w:szCs w:val="24"/>
        </w:rPr>
        <w:t>考场规则、证件要求；考前一晚保证充足睡眠；准备好必备证件与水、轻食；提前到达考场。</w:t>
      </w:r>
    </w:p>
    <w:p w14:paraId="72D85B29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答题策略：先稳后快，遇到犹豫题做标记先跳过，答完易题后回头处理难题；注意题干关键词（NOT/EXCEPT/LEAST/BEST）；</w:t>
      </w:r>
    </w:p>
    <w:p w14:paraId="3A52716E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心理调节：考试时遇到长题不要慌，分段阅读题干，找出业务目标与限制条件；三小时内合理安排短暂休息（若允许）。</w:t>
      </w:r>
    </w:p>
    <w:p w14:paraId="55A84BF6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9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27"/>
    <w:p w14:paraId="413E6D9C">
      <w:pPr>
        <w:pStyle w:val="4"/>
        <w:rPr>
          <w:sz w:val="24"/>
          <w:szCs w:val="24"/>
        </w:rPr>
      </w:pPr>
      <w:bookmarkStart w:id="28" w:name="常见误区与答题技巧"/>
      <w:r>
        <w:rPr>
          <w:sz w:val="24"/>
          <w:szCs w:val="24"/>
        </w:rPr>
        <w:t xml:space="preserve">7. </w:t>
      </w:r>
      <w:r>
        <w:rPr>
          <w:rFonts w:hint="eastAsia"/>
          <w:sz w:val="24"/>
          <w:szCs w:val="24"/>
        </w:rPr>
        <w:t>常见误区与答题技巧</w:t>
      </w:r>
    </w:p>
    <w:p w14:paraId="27B4894B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误区：认为只要背书就能通过。解析题目时应以“实用性与可执行性”为衡量标准；</w:t>
      </w:r>
    </w:p>
    <w:p w14:paraId="2C856C0D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技巧：遇到多个看似正确答案，优先选择：合法合规</w:t>
      </w:r>
      <w:r>
        <w:rPr>
          <w:sz w:val="24"/>
          <w:szCs w:val="24"/>
        </w:rPr>
        <w:t xml:space="preserve"> + </w:t>
      </w:r>
      <w:r>
        <w:rPr>
          <w:rFonts w:hint="eastAsia"/>
          <w:sz w:val="24"/>
          <w:szCs w:val="24"/>
        </w:rPr>
        <w:t>最小影响</w:t>
      </w:r>
      <w:r>
        <w:rPr>
          <w:sz w:val="24"/>
          <w:szCs w:val="24"/>
        </w:rPr>
        <w:t xml:space="preserve"> + </w:t>
      </w:r>
      <w:r>
        <w:rPr>
          <w:rFonts w:hint="eastAsia"/>
          <w:sz w:val="24"/>
          <w:szCs w:val="24"/>
        </w:rPr>
        <w:t>可操作性；</w:t>
      </w:r>
    </w:p>
    <w:p w14:paraId="100BB20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注意题干是否限定成本/时间/法规等约束，这些往往决定“最优”选项；</w:t>
      </w:r>
    </w:p>
    <w:p w14:paraId="30C69512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对于“如何最快恢复业务”的题目，关注</w:t>
      </w:r>
      <w:r>
        <w:rPr>
          <w:sz w:val="24"/>
          <w:szCs w:val="24"/>
        </w:rPr>
        <w:t xml:space="preserve"> RTO/RPO </w:t>
      </w:r>
      <w:r>
        <w:rPr>
          <w:rFonts w:hint="eastAsia"/>
          <w:sz w:val="24"/>
          <w:szCs w:val="24"/>
        </w:rPr>
        <w:t>与临时缓解措施（workaround）。</w:t>
      </w:r>
    </w:p>
    <w:p w14:paraId="0533C09E">
      <w:pPr>
        <w:rPr>
          <w:sz w:val="24"/>
          <w:szCs w:val="24"/>
        </w:rPr>
      </w:pPr>
      <w:r>
        <w:rPr>
          <w:sz w:val="24"/>
          <w:szCs w:val="24"/>
        </w:rPr>
        <w:pict>
          <v:rect id="_x0000_i1040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28"/>
    <w:p w14:paraId="23AABC8F">
      <w:pPr>
        <w:pStyle w:val="4"/>
        <w:rPr>
          <w:sz w:val="24"/>
          <w:szCs w:val="24"/>
        </w:rPr>
      </w:pPr>
      <w:bookmarkStart w:id="29" w:name="推荐资料与工具"/>
      <w:r>
        <w:rPr>
          <w:sz w:val="24"/>
          <w:szCs w:val="24"/>
        </w:rPr>
        <w:t xml:space="preserve">8. </w:t>
      </w:r>
      <w:r>
        <w:rPr>
          <w:rFonts w:hint="eastAsia"/>
          <w:sz w:val="24"/>
          <w:szCs w:val="24"/>
        </w:rPr>
        <w:t>推荐资料与工具</w:t>
      </w:r>
    </w:p>
    <w:p w14:paraId="7AA4D74A">
      <w:pPr>
        <w:pStyle w:val="5"/>
        <w:rPr>
          <w:sz w:val="24"/>
          <w:szCs w:val="24"/>
        </w:rPr>
      </w:pPr>
      <w:bookmarkStart w:id="30" w:name="官方资源"/>
      <w:r>
        <w:rPr>
          <w:rFonts w:hint="eastAsia"/>
          <w:sz w:val="24"/>
          <w:szCs w:val="24"/>
        </w:rPr>
        <w:t>官方资源</w:t>
      </w:r>
    </w:p>
    <w:p w14:paraId="63F3ADAA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(ISC)² </w:t>
      </w:r>
      <w:r>
        <w:rPr>
          <w:rFonts w:hint="eastAsia"/>
          <w:sz w:val="24"/>
          <w:szCs w:val="24"/>
        </w:rPr>
        <w:t>官方</w:t>
      </w:r>
      <w:r>
        <w:rPr>
          <w:sz w:val="24"/>
          <w:szCs w:val="24"/>
        </w:rPr>
        <w:t xml:space="preserve"> CISSP </w:t>
      </w:r>
      <w:r>
        <w:rPr>
          <w:rFonts w:hint="eastAsia"/>
          <w:sz w:val="24"/>
          <w:szCs w:val="24"/>
        </w:rPr>
        <w:t>考试大纲（Exam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Outline）与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FAQ（长期以官方文档为准）。</w:t>
      </w:r>
    </w:p>
    <w:bookmarkEnd w:id="30"/>
    <w:p w14:paraId="5281EDCD">
      <w:pPr>
        <w:pStyle w:val="5"/>
        <w:rPr>
          <w:sz w:val="24"/>
          <w:szCs w:val="24"/>
        </w:rPr>
      </w:pPr>
      <w:bookmarkStart w:id="31" w:name="书籍经典"/>
      <w:r>
        <w:rPr>
          <w:rFonts w:hint="eastAsia"/>
          <w:sz w:val="24"/>
          <w:szCs w:val="24"/>
        </w:rPr>
        <w:t>书籍（经典）</w:t>
      </w:r>
    </w:p>
    <w:p w14:paraId="2DF225BD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CISSP Official (ISC)2 Practice Tests</w:t>
      </w:r>
      <w:r>
        <w:rPr>
          <w:sz w:val="24"/>
          <w:szCs w:val="24"/>
        </w:rPr>
        <w:t xml:space="preserve"> — (ISC)² </w:t>
      </w:r>
      <w:r>
        <w:rPr>
          <w:rFonts w:hint="eastAsia"/>
          <w:sz w:val="24"/>
          <w:szCs w:val="24"/>
        </w:rPr>
        <w:t>官方题库练习（推荐做至少</w:t>
      </w:r>
      <w:r>
        <w:rPr>
          <w:sz w:val="24"/>
          <w:szCs w:val="24"/>
        </w:rPr>
        <w:t xml:space="preserve"> 2-3 </w:t>
      </w:r>
      <w:r>
        <w:rPr>
          <w:rFonts w:hint="eastAsia"/>
          <w:sz w:val="24"/>
          <w:szCs w:val="24"/>
        </w:rPr>
        <w:t>遍）</w:t>
      </w:r>
    </w:p>
    <w:p w14:paraId="4EB0CE90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CISSP Official Study Guide</w:t>
      </w:r>
      <w:r>
        <w:rPr>
          <w:sz w:val="24"/>
          <w:szCs w:val="24"/>
        </w:rPr>
        <w:t xml:space="preserve"> — </w:t>
      </w:r>
      <w:r>
        <w:rPr>
          <w:rFonts w:hint="eastAsia"/>
          <w:sz w:val="24"/>
          <w:szCs w:val="24"/>
        </w:rPr>
        <w:t>体系化覆盖</w:t>
      </w:r>
      <w:r>
        <w:rPr>
          <w:sz w:val="24"/>
          <w:szCs w:val="24"/>
        </w:rPr>
        <w:t xml:space="preserve"> 8 </w:t>
      </w:r>
      <w:r>
        <w:rPr>
          <w:rFonts w:hint="eastAsia"/>
          <w:sz w:val="24"/>
          <w:szCs w:val="24"/>
        </w:rPr>
        <w:t>个域的经典教材</w:t>
      </w:r>
    </w:p>
    <w:p w14:paraId="42586F86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i/>
          <w:iCs/>
          <w:sz w:val="24"/>
          <w:szCs w:val="24"/>
        </w:rPr>
        <w:t>Applied Cryptography</w:t>
      </w:r>
      <w:r>
        <w:rPr>
          <w:rFonts w:hint="eastAsia"/>
          <w:sz w:val="24"/>
          <w:szCs w:val="24"/>
        </w:rPr>
        <w:t>（加密学进阶）——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对需深入理解加密原理的考生有帮助</w:t>
      </w:r>
    </w:p>
    <w:bookmarkEnd w:id="31"/>
    <w:p w14:paraId="4A2604B5">
      <w:pPr>
        <w:pStyle w:val="5"/>
        <w:rPr>
          <w:sz w:val="24"/>
          <w:szCs w:val="24"/>
        </w:rPr>
      </w:pPr>
      <w:bookmarkStart w:id="32" w:name="在线平台与题库"/>
      <w:r>
        <w:rPr>
          <w:rFonts w:hint="eastAsia"/>
          <w:sz w:val="24"/>
          <w:szCs w:val="24"/>
        </w:rPr>
        <w:t>在线平台与题库</w:t>
      </w:r>
    </w:p>
    <w:p w14:paraId="35B9FD89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CCCure、Boson、Infosec、Cybrary、SANS（部分课程）等；</w:t>
      </w:r>
    </w:p>
    <w:p w14:paraId="50B4C8BD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OWASP（Web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安全实践）与</w:t>
      </w:r>
      <w:r>
        <w:rPr>
          <w:sz w:val="24"/>
          <w:szCs w:val="24"/>
        </w:rPr>
        <w:t xml:space="preserve"> NIST </w:t>
      </w:r>
      <w:r>
        <w:rPr>
          <w:rFonts w:hint="eastAsia"/>
          <w:sz w:val="24"/>
          <w:szCs w:val="24"/>
        </w:rPr>
        <w:t>文档（框架、指南）。</w:t>
      </w:r>
    </w:p>
    <w:bookmarkEnd w:id="32"/>
    <w:p w14:paraId="3A2EBA69">
      <w:pPr>
        <w:pStyle w:val="5"/>
        <w:rPr>
          <w:sz w:val="24"/>
          <w:szCs w:val="24"/>
        </w:rPr>
      </w:pPr>
      <w:bookmarkStart w:id="33" w:name="实操工具用于练习"/>
      <w:r>
        <w:rPr>
          <w:rFonts w:hint="eastAsia"/>
          <w:sz w:val="24"/>
          <w:szCs w:val="24"/>
        </w:rPr>
        <w:t>实操工具（用于练习）</w:t>
      </w:r>
    </w:p>
    <w:p w14:paraId="5BE4A62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虚拟化环境：VMware/VirtualBox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构建实验环境；</w:t>
      </w:r>
    </w:p>
    <w:p w14:paraId="6C538668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网络实验：GNS3、EVE-NG；</w:t>
      </w:r>
    </w:p>
    <w:p w14:paraId="06E035C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渗透测试实践：Kali</w:t>
      </w:r>
      <w:r>
        <w:rPr>
          <w:sz w:val="24"/>
          <w:szCs w:val="24"/>
        </w:rPr>
        <w:t xml:space="preserve"> Linux、Metasploit、Burp </w:t>
      </w:r>
      <w:r>
        <w:rPr>
          <w:rFonts w:hint="eastAsia"/>
          <w:sz w:val="24"/>
          <w:szCs w:val="24"/>
        </w:rPr>
        <w:t>Suite（社区版）</w:t>
      </w:r>
    </w:p>
    <w:p w14:paraId="6A02AC88">
      <w:pPr>
        <w:rPr>
          <w:sz w:val="24"/>
          <w:szCs w:val="24"/>
        </w:rPr>
      </w:pPr>
      <w:r>
        <w:rPr>
          <w:sz w:val="24"/>
          <w:szCs w:val="24"/>
        </w:rPr>
        <w:pict>
          <v:rect id="_x0000_i1041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29"/>
    <w:bookmarkEnd w:id="33"/>
    <w:p w14:paraId="65ACB8E0">
      <w:pPr>
        <w:pStyle w:val="4"/>
        <w:rPr>
          <w:sz w:val="24"/>
          <w:szCs w:val="24"/>
        </w:rPr>
      </w:pPr>
      <w:bookmarkStart w:id="34" w:name="词汇表与速查表摘录常见术语"/>
      <w:r>
        <w:rPr>
          <w:sz w:val="24"/>
          <w:szCs w:val="24"/>
        </w:rPr>
        <w:t xml:space="preserve">9. </w:t>
      </w:r>
      <w:r>
        <w:rPr>
          <w:rFonts w:hint="eastAsia"/>
          <w:sz w:val="24"/>
          <w:szCs w:val="24"/>
        </w:rPr>
        <w:t>词汇表与速查表（摘录常见术语）</w:t>
      </w:r>
    </w:p>
    <w:p w14:paraId="2D4B03B0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CIA：Confidentiality</w:t>
      </w:r>
      <w:r>
        <w:rPr>
          <w:sz w:val="24"/>
          <w:szCs w:val="24"/>
        </w:rPr>
        <w:t xml:space="preserve"> / Integrity / Availability</w:t>
      </w:r>
    </w:p>
    <w:p w14:paraId="088BBFD5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RTO / </w:t>
      </w:r>
      <w:r>
        <w:rPr>
          <w:rFonts w:hint="eastAsia"/>
          <w:sz w:val="24"/>
          <w:szCs w:val="24"/>
        </w:rPr>
        <w:t>RPO：恢复时间目标</w:t>
      </w:r>
      <w:r>
        <w:rPr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恢复点目标</w:t>
      </w:r>
      <w:bookmarkStart w:id="37" w:name="_GoBack"/>
      <w:bookmarkEnd w:id="37"/>
    </w:p>
    <w:p w14:paraId="7C49E673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MFA：Multi-Factor</w:t>
      </w:r>
      <w:r>
        <w:rPr>
          <w:sz w:val="24"/>
          <w:szCs w:val="24"/>
        </w:rPr>
        <w:t xml:space="preserve"> Authentication</w:t>
      </w:r>
    </w:p>
    <w:p w14:paraId="7DFEC059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PKI：Public</w:t>
      </w:r>
      <w:r>
        <w:rPr>
          <w:sz w:val="24"/>
          <w:szCs w:val="24"/>
        </w:rPr>
        <w:t xml:space="preserve"> Key Infrastructure</w:t>
      </w:r>
    </w:p>
    <w:p w14:paraId="79E28204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SAST / DAST / </w:t>
      </w:r>
      <w:r>
        <w:rPr>
          <w:rFonts w:hint="eastAsia"/>
          <w:sz w:val="24"/>
          <w:szCs w:val="24"/>
        </w:rPr>
        <w:t>SCA：静态/动态/成分分析</w:t>
      </w:r>
    </w:p>
    <w:p w14:paraId="4FCBF4C6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SIEM / </w:t>
      </w:r>
      <w:r>
        <w:rPr>
          <w:rFonts w:hint="eastAsia"/>
          <w:sz w:val="24"/>
          <w:szCs w:val="24"/>
        </w:rPr>
        <w:t>SOAR：安全信息事件管理</w:t>
      </w:r>
      <w:r>
        <w:rPr>
          <w:sz w:val="24"/>
          <w:szCs w:val="24"/>
        </w:rPr>
        <w:t xml:space="preserve"> / </w:t>
      </w:r>
      <w:r>
        <w:rPr>
          <w:rFonts w:hint="eastAsia"/>
          <w:sz w:val="24"/>
          <w:szCs w:val="24"/>
        </w:rPr>
        <w:t>安全编排自动化响应</w:t>
      </w:r>
    </w:p>
    <w:p w14:paraId="1FBE7C3C">
      <w:pPr>
        <w:rPr>
          <w:sz w:val="24"/>
          <w:szCs w:val="24"/>
        </w:rPr>
      </w:pPr>
      <w:r>
        <w:rPr>
          <w:sz w:val="24"/>
          <w:szCs w:val="24"/>
        </w:rPr>
        <w:pict>
          <v:rect id="_x0000_i1042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34"/>
    <w:p w14:paraId="61EF827E">
      <w:pPr>
        <w:pStyle w:val="4"/>
        <w:rPr>
          <w:sz w:val="24"/>
          <w:szCs w:val="24"/>
        </w:rPr>
      </w:pPr>
      <w:bookmarkStart w:id="35" w:name="附录考后步骤与持续专业教育cpe"/>
      <w:r>
        <w:rPr>
          <w:sz w:val="24"/>
          <w:szCs w:val="24"/>
        </w:rPr>
        <w:t xml:space="preserve">10. </w:t>
      </w:r>
      <w:r>
        <w:rPr>
          <w:rFonts w:hint="eastAsia"/>
          <w:sz w:val="24"/>
          <w:szCs w:val="24"/>
        </w:rPr>
        <w:t>附录：考后步骤与持续专业教育（CPE）</w:t>
      </w:r>
    </w:p>
    <w:p w14:paraId="79F14A74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背书（Endorsement）</w:t>
      </w:r>
      <w:r>
        <w:rPr>
          <w:rFonts w:hint="eastAsia"/>
          <w:sz w:val="24"/>
          <w:szCs w:val="24"/>
        </w:rPr>
        <w:t>：通过考试后，需由一名已认证的</w:t>
      </w:r>
      <w:r>
        <w:rPr>
          <w:sz w:val="24"/>
          <w:szCs w:val="24"/>
        </w:rPr>
        <w:t xml:space="preserve"> (ISC)² </w:t>
      </w:r>
      <w:r>
        <w:rPr>
          <w:rFonts w:hint="eastAsia"/>
          <w:sz w:val="24"/>
          <w:szCs w:val="24"/>
        </w:rPr>
        <w:t>成员在规定时间内背书确认你的工作经验；若无法背书，可申请为</w:t>
      </w:r>
      <w:r>
        <w:rPr>
          <w:sz w:val="24"/>
          <w:szCs w:val="24"/>
        </w:rPr>
        <w:t xml:space="preserve"> Associate of (ISC)² </w:t>
      </w:r>
      <w:r>
        <w:rPr>
          <w:rFonts w:hint="eastAsia"/>
          <w:sz w:val="24"/>
          <w:szCs w:val="24"/>
        </w:rPr>
        <w:t>并在</w:t>
      </w:r>
      <w:r>
        <w:rPr>
          <w:sz w:val="24"/>
          <w:szCs w:val="24"/>
        </w:rPr>
        <w:t xml:space="preserve"> 6 </w:t>
      </w:r>
      <w:r>
        <w:rPr>
          <w:rFonts w:hint="eastAsia"/>
          <w:sz w:val="24"/>
          <w:szCs w:val="24"/>
        </w:rPr>
        <w:t>年内补齐经验。</w:t>
      </w:r>
    </w:p>
    <w:p w14:paraId="58B899D9">
      <w:pPr>
        <w:pStyle w:val="24"/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CPE </w:t>
      </w:r>
      <w:r>
        <w:rPr>
          <w:rFonts w:hint="eastAsia"/>
          <w:b/>
          <w:bCs/>
          <w:sz w:val="24"/>
          <w:szCs w:val="24"/>
        </w:rPr>
        <w:t>要求</w:t>
      </w:r>
      <w:r>
        <w:rPr>
          <w:rFonts w:hint="eastAsia"/>
          <w:sz w:val="24"/>
          <w:szCs w:val="24"/>
        </w:rPr>
        <w:t>：持证人需每年维持一定数量的</w:t>
      </w:r>
      <w:r>
        <w:rPr>
          <w:sz w:val="24"/>
          <w:szCs w:val="24"/>
        </w:rPr>
        <w:t xml:space="preserve"> CPE </w:t>
      </w:r>
      <w:r>
        <w:rPr>
          <w:rFonts w:hint="eastAsia"/>
          <w:sz w:val="24"/>
          <w:szCs w:val="24"/>
        </w:rPr>
        <w:t>学时与年费以保持证书有效性（具体以官方最新政策为准）。</w:t>
      </w:r>
    </w:p>
    <w:p w14:paraId="77E88A97">
      <w:pPr>
        <w:rPr>
          <w:sz w:val="24"/>
          <w:szCs w:val="24"/>
        </w:rPr>
      </w:pPr>
      <w:r>
        <w:rPr>
          <w:sz w:val="24"/>
          <w:szCs w:val="24"/>
        </w:rPr>
        <w:pict>
          <v:rect id="_x0000_i1043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bookmarkEnd w:id="35"/>
    <w:p w14:paraId="6877AF26">
      <w:pPr>
        <w:pStyle w:val="4"/>
        <w:rPr>
          <w:sz w:val="24"/>
          <w:szCs w:val="24"/>
        </w:rPr>
      </w:pPr>
      <w:bookmarkStart w:id="36" w:name="附使用许可与声明"/>
      <w:r>
        <w:rPr>
          <w:rFonts w:hint="eastAsia"/>
          <w:sz w:val="24"/>
          <w:szCs w:val="24"/>
        </w:rPr>
        <w:t>附：使用许可与声明</w:t>
      </w:r>
    </w:p>
    <w:p w14:paraId="56B303AC">
      <w:pPr>
        <w:pStyle w:val="23"/>
        <w:rPr>
          <w:sz w:val="24"/>
          <w:szCs w:val="24"/>
        </w:rPr>
      </w:pPr>
      <w:r>
        <w:rPr>
          <w:rFonts w:hint="eastAsia"/>
          <w:sz w:val="24"/>
          <w:szCs w:val="24"/>
        </w:rPr>
        <w:t>本文件为学习参考资料，内容力求准确并基于</w:t>
      </w:r>
      <w:r>
        <w:rPr>
          <w:sz w:val="24"/>
          <w:szCs w:val="24"/>
        </w:rPr>
        <w:t xml:space="preserve"> 2024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4 </w:t>
      </w:r>
      <w:r>
        <w:rPr>
          <w:rFonts w:hint="eastAsia"/>
          <w:sz w:val="24"/>
          <w:szCs w:val="24"/>
        </w:rPr>
        <w:t>月的考试大纲改版整理，但不替代</w:t>
      </w:r>
      <w:r>
        <w:rPr>
          <w:sz w:val="24"/>
          <w:szCs w:val="24"/>
        </w:rPr>
        <w:t xml:space="preserve"> (ISC)² </w:t>
      </w:r>
      <w:r>
        <w:rPr>
          <w:rFonts w:hint="eastAsia"/>
          <w:sz w:val="24"/>
          <w:szCs w:val="24"/>
        </w:rPr>
        <w:t>官方考试大纲与政策。考试细则、题型或权重若有变更，请以</w:t>
      </w:r>
      <w:r>
        <w:rPr>
          <w:sz w:val="24"/>
          <w:szCs w:val="24"/>
        </w:rPr>
        <w:t xml:space="preserve"> (ISC)² </w:t>
      </w:r>
      <w:r>
        <w:rPr>
          <w:rFonts w:hint="eastAsia"/>
          <w:sz w:val="24"/>
          <w:szCs w:val="24"/>
        </w:rPr>
        <w:t>官方公告为准。</w:t>
      </w:r>
    </w:p>
    <w:p w14:paraId="1AB06B8E">
      <w:pPr>
        <w:rPr>
          <w:sz w:val="24"/>
          <w:szCs w:val="24"/>
        </w:rPr>
      </w:pPr>
      <w:r>
        <w:rPr>
          <w:sz w:val="24"/>
          <w:szCs w:val="24"/>
        </w:rPr>
        <w:pict>
          <v:rect id="_x0000_i1044" o:spt="1" style="height:1.5pt;width:0pt;" coordsize="21600,21600" o:hr="t" o:hrstd="t" o:hralign="center">
            <v:path/>
            <v:fill focussize="0,0"/>
            <v:stroke/>
            <v:imagedata o:title=""/>
            <o:lock v:ext="edit"/>
            <w10:wrap type="none"/>
            <w10:anchorlock/>
          </v:rect>
        </w:pict>
      </w:r>
    </w:p>
    <w:p w14:paraId="0B81BBEA">
      <w:pPr>
        <w:pStyle w:val="23"/>
        <w:rPr>
          <w:sz w:val="24"/>
          <w:szCs w:val="24"/>
        </w:rPr>
      </w:pPr>
      <w:r>
        <w:rPr>
          <w:rFonts w:hint="eastAsia"/>
          <w:i/>
          <w:iCs/>
          <w:sz w:val="24"/>
          <w:szCs w:val="24"/>
        </w:rPr>
        <w:t>文档生成：CISSP</w:t>
      </w:r>
      <w:r>
        <w:rPr>
          <w:i/>
          <w:iCs/>
          <w:sz w:val="24"/>
          <w:szCs w:val="24"/>
        </w:rPr>
        <w:t xml:space="preserve"> </w:t>
      </w:r>
      <w:r>
        <w:rPr>
          <w:rFonts w:hint="eastAsia"/>
          <w:i/>
          <w:iCs/>
          <w:sz w:val="24"/>
          <w:szCs w:val="24"/>
        </w:rPr>
        <w:t>完整考试大纲与重点知识（中文）</w:t>
      </w:r>
      <w:r>
        <w:rPr>
          <w:i/>
          <w:iCs/>
          <w:sz w:val="24"/>
          <w:szCs w:val="24"/>
        </w:rPr>
        <w:t xml:space="preserve"> — </w:t>
      </w:r>
      <w:r>
        <w:rPr>
          <w:rFonts w:hint="eastAsia"/>
          <w:i/>
          <w:iCs/>
          <w:sz w:val="24"/>
          <w:szCs w:val="24"/>
        </w:rPr>
        <w:t>结束</w:t>
      </w:r>
    </w:p>
    <w:bookmarkEnd w:id="0"/>
    <w:bookmarkEnd w:id="36"/>
    <w:sectPr>
      <w:footnotePr>
        <w:numRestart w:val="eachSect"/>
      </w:footnote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A991"/>
    <w:multiLevelType w:val="multilevel"/>
    <w:tmpl w:val="0000A991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">
    <w:nsid w:val="00A99411"/>
    <w:multiLevelType w:val="multilevel"/>
    <w:tmpl w:val="00A9941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decimal"/>
      <w:lvlText w:val="%3."/>
      <w:lvlJc w:val="lef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decimal"/>
      <w:lvlText w:val="%5."/>
      <w:lvlJc w:val="left"/>
      <w:pPr>
        <w:ind w:left="3600" w:hanging="360"/>
      </w:pPr>
    </w:lvl>
    <w:lvl w:ilvl="5" w:tentative="0">
      <w:start w:val="1"/>
      <w:numFmt w:val="decimal"/>
      <w:lvlText w:val="%6."/>
      <w:lvlJc w:val="lef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decimal"/>
      <w:lvlText w:val="%8."/>
      <w:lvlJc w:val="left"/>
      <w:pPr>
        <w:ind w:left="5760" w:hanging="360"/>
      </w:pPr>
    </w:lvl>
    <w:lvl w:ilvl="8" w:tentative="0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000000"/>
    <w:rsid w:val="4F3B3B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4">
    <w:name w:val="heading 2"/>
    <w:basedOn w:val="1"/>
    <w:next w:val="3"/>
    <w:link w:val="3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5">
    <w:name w:val="heading 3"/>
    <w:basedOn w:val="1"/>
    <w:next w:val="3"/>
    <w:link w:val="33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6">
    <w:name w:val="heading 4"/>
    <w:basedOn w:val="1"/>
    <w:next w:val="3"/>
    <w:link w:val="34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7">
    <w:name w:val="heading 5"/>
    <w:basedOn w:val="1"/>
    <w:next w:val="3"/>
    <w:link w:val="35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8">
    <w:name w:val="heading 6"/>
    <w:basedOn w:val="1"/>
    <w:next w:val="3"/>
    <w:link w:val="36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85858" w:themeColor="text1" w:themeTint="A6"/>
    </w:rPr>
  </w:style>
  <w:style w:type="paragraph" w:styleId="9">
    <w:name w:val="heading 7"/>
    <w:basedOn w:val="1"/>
    <w:next w:val="3"/>
    <w:link w:val="37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85858" w:themeColor="text1" w:themeTint="A6"/>
    </w:rPr>
  </w:style>
  <w:style w:type="paragraph" w:styleId="10">
    <w:name w:val="heading 8"/>
    <w:basedOn w:val="1"/>
    <w:next w:val="3"/>
    <w:link w:val="38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8"/>
    </w:rPr>
  </w:style>
  <w:style w:type="paragraph" w:styleId="11">
    <w:name w:val="heading 9"/>
    <w:basedOn w:val="1"/>
    <w:next w:val="3"/>
    <w:link w:val="39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8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 w:firstLine="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link w:val="26"/>
    <w:qFormat/>
    <w:uiPriority w:val="11"/>
    <w:rPr>
      <w:rFonts w:eastAsiaTheme="majorEastAsia" w:cstheme="majorBidi"/>
      <w:spacing w:val="15"/>
      <w:sz w:val="28"/>
      <w:szCs w:val="28"/>
    </w:rPr>
  </w:style>
  <w:style w:type="paragraph" w:styleId="16">
    <w:name w:val="Title"/>
    <w:basedOn w:val="1"/>
    <w:next w:val="3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156082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character" w:customStyle="1" w:styleId="25">
    <w:name w:val="Title Char"/>
    <w:basedOn w:val="19"/>
    <w:link w:val="1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Subtitle Char"/>
    <w:basedOn w:val="19"/>
    <w:link w:val="15"/>
    <w:qFormat/>
    <w:uiPriority w:val="11"/>
    <w:rPr>
      <w:rFonts w:eastAsiaTheme="majorEastAsia" w:cstheme="majorBidi"/>
      <w:color w:val="585858" w:themeColor="text1" w:themeTint="A6"/>
      <w:spacing w:val="15"/>
      <w:sz w:val="28"/>
      <w:szCs w:val="28"/>
    </w:rPr>
  </w:style>
  <w:style w:type="paragraph" w:customStyle="1" w:styleId="27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8">
    <w:name w:val="Abstract Title"/>
    <w:basedOn w:val="1"/>
    <w:next w:val="29"/>
    <w:qFormat/>
    <w:uiPriority w:val="0"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29">
    <w:name w:val="Abstract"/>
    <w:basedOn w:val="1"/>
    <w:next w:val="3"/>
    <w:qFormat/>
    <w:uiPriority w:val="0"/>
    <w:pPr>
      <w:keepNext/>
      <w:keepLines/>
      <w:spacing w:before="100" w:after="300"/>
    </w:pPr>
    <w:rPr>
      <w:sz w:val="20"/>
      <w:szCs w:val="20"/>
    </w:rPr>
  </w:style>
  <w:style w:type="paragraph" w:customStyle="1" w:styleId="30">
    <w:name w:val="Bibliography"/>
    <w:basedOn w:val="1"/>
    <w:qFormat/>
    <w:uiPriority w:val="0"/>
  </w:style>
  <w:style w:type="character" w:customStyle="1" w:styleId="31">
    <w:name w:val="Heading 1 Char"/>
    <w:basedOn w:val="19"/>
    <w:link w:val="2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32">
    <w:name w:val="Heading 2 Char"/>
    <w:basedOn w:val="19"/>
    <w:link w:val="4"/>
    <w:semiHidden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33">
    <w:name w:val="Heading 3 Char"/>
    <w:basedOn w:val="19"/>
    <w:link w:val="5"/>
    <w:semiHidden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34">
    <w:name w:val="Heading 4 Char"/>
    <w:basedOn w:val="19"/>
    <w:link w:val="6"/>
    <w:semiHidden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35">
    <w:name w:val="Heading 5 Char"/>
    <w:basedOn w:val="19"/>
    <w:link w:val="7"/>
    <w:semiHidden/>
    <w:uiPriority w:val="9"/>
    <w:rPr>
      <w:rFonts w:eastAsiaTheme="majorEastAsia" w:cstheme="majorBidi"/>
      <w:color w:val="0F4761" w:themeColor="accent1" w:themeShade="BF"/>
    </w:rPr>
  </w:style>
  <w:style w:type="character" w:customStyle="1" w:styleId="36">
    <w:name w:val="Heading 6 Char"/>
    <w:basedOn w:val="19"/>
    <w:link w:val="8"/>
    <w:semiHidden/>
    <w:uiPriority w:val="9"/>
    <w:rPr>
      <w:rFonts w:eastAsiaTheme="majorEastAsia" w:cstheme="majorBidi"/>
      <w:i/>
      <w:iCs/>
      <w:color w:val="585858" w:themeColor="text1" w:themeTint="A6"/>
    </w:rPr>
  </w:style>
  <w:style w:type="character" w:customStyle="1" w:styleId="37">
    <w:name w:val="Heading 7 Char"/>
    <w:basedOn w:val="19"/>
    <w:link w:val="9"/>
    <w:semiHidden/>
    <w:uiPriority w:val="9"/>
    <w:rPr>
      <w:rFonts w:eastAsiaTheme="majorEastAsia" w:cstheme="majorBidi"/>
      <w:color w:val="585858" w:themeColor="text1" w:themeTint="A6"/>
    </w:rPr>
  </w:style>
  <w:style w:type="character" w:customStyle="1" w:styleId="38">
    <w:name w:val="Heading 8 Char"/>
    <w:basedOn w:val="19"/>
    <w:link w:val="10"/>
    <w:semiHidden/>
    <w:uiPriority w:val="9"/>
    <w:rPr>
      <w:rFonts w:eastAsiaTheme="majorEastAsia" w:cstheme="majorBidi"/>
      <w:i/>
      <w:iCs/>
      <w:color w:val="262626" w:themeColor="text1" w:themeTint="D8"/>
    </w:rPr>
  </w:style>
  <w:style w:type="character" w:customStyle="1" w:styleId="39">
    <w:name w:val="Heading 9 Char"/>
    <w:basedOn w:val="19"/>
    <w:link w:val="11"/>
    <w:semiHidden/>
    <w:uiPriority w:val="9"/>
    <w:rPr>
      <w:rFonts w:eastAsiaTheme="majorEastAsia" w:cstheme="majorBidi"/>
      <w:color w:val="262626" w:themeColor="text1" w:themeTint="D8"/>
    </w:rPr>
  </w:style>
  <w:style w:type="paragraph" w:customStyle="1" w:styleId="40">
    <w:name w:val="Footnote Block Text"/>
    <w:basedOn w:val="17"/>
    <w:next w:val="17"/>
    <w:unhideWhenUsed/>
    <w:qFormat/>
    <w:uiPriority w:val="9"/>
    <w:pPr>
      <w:spacing w:before="100" w:after="100"/>
      <w:ind w:left="480" w:right="480" w:firstLine="0"/>
    </w:pPr>
  </w:style>
  <w:style w:type="table" w:customStyle="1" w:styleId="41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auto" w:sz="0" w:space="0"/>
        </w:tcBorders>
        <w:vAlign w:val="bottom"/>
      </w:tcPr>
    </w:tblStylePr>
  </w:style>
  <w:style w:type="paragraph" w:customStyle="1" w:styleId="42">
    <w:name w:val="Definition Term"/>
    <w:basedOn w:val="1"/>
    <w:next w:val="43"/>
    <w:qFormat/>
    <w:uiPriority w:val="0"/>
    <w:pPr>
      <w:keepNext/>
      <w:keepLines/>
      <w:spacing w:after="0"/>
    </w:pPr>
    <w:rPr>
      <w:b/>
    </w:rPr>
  </w:style>
  <w:style w:type="paragraph" w:customStyle="1" w:styleId="43">
    <w:name w:val="Definition"/>
    <w:basedOn w:val="1"/>
    <w:qFormat/>
    <w:uiPriority w:val="0"/>
  </w:style>
  <w:style w:type="paragraph" w:customStyle="1" w:styleId="44">
    <w:name w:val="Table Caption"/>
    <w:basedOn w:val="12"/>
    <w:qFormat/>
    <w:uiPriority w:val="0"/>
    <w:pPr>
      <w:keepNext/>
    </w:pPr>
  </w:style>
  <w:style w:type="paragraph" w:customStyle="1" w:styleId="45">
    <w:name w:val="Image Caption"/>
    <w:basedOn w:val="12"/>
    <w:qFormat/>
    <w:uiPriority w:val="0"/>
  </w:style>
  <w:style w:type="paragraph" w:customStyle="1" w:styleId="46">
    <w:name w:val="Figure"/>
    <w:basedOn w:val="1"/>
    <w:qFormat/>
    <w:uiPriority w:val="0"/>
  </w:style>
  <w:style w:type="paragraph" w:customStyle="1" w:styleId="47">
    <w:name w:val="Captioned Figure"/>
    <w:basedOn w:val="46"/>
    <w:qFormat/>
    <w:uiPriority w:val="0"/>
    <w:pPr>
      <w:keepNext/>
    </w:pPr>
  </w:style>
  <w:style w:type="character" w:customStyle="1" w:styleId="48">
    <w:name w:val="Verbatim Char"/>
    <w:basedOn w:val="21"/>
    <w:link w:val="49"/>
    <w:qFormat/>
    <w:uiPriority w:val="0"/>
    <w:rPr>
      <w:rFonts w:ascii="Consolas" w:hAnsi="Consolas"/>
      <w:sz w:val="22"/>
    </w:rPr>
  </w:style>
  <w:style w:type="paragraph" w:customStyle="1" w:styleId="49">
    <w:name w:val="Source Code"/>
    <w:basedOn w:val="1"/>
    <w:link w:val="48"/>
    <w:qFormat/>
    <w:uiPriority w:val="0"/>
    <w:pPr>
      <w:wordWrap w:val="0"/>
    </w:pPr>
  </w:style>
  <w:style w:type="character" w:customStyle="1" w:styleId="50">
    <w:name w:val="Section Number"/>
    <w:basedOn w:val="21"/>
    <w:qFormat/>
    <w:uiPriority w:val="0"/>
  </w:style>
  <w:style w:type="paragraph" w:customStyle="1" w:styleId="51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color w:val="0F4761" w:themeColor="accent1" w:themeShade="BF"/>
    </w:rPr>
  </w:style>
  <w:style w:type="character" w:customStyle="1" w:styleId="52">
    <w:name w:val="KeywordTok"/>
    <w:basedOn w:val="48"/>
    <w:qFormat/>
    <w:uiPriority w:val="0"/>
    <w:rPr>
      <w:b/>
      <w:color w:val="007020"/>
    </w:rPr>
  </w:style>
  <w:style w:type="character" w:customStyle="1" w:styleId="53">
    <w:name w:val="DataTypeTok"/>
    <w:basedOn w:val="48"/>
    <w:qFormat/>
    <w:uiPriority w:val="0"/>
    <w:rPr>
      <w:color w:val="902000"/>
    </w:rPr>
  </w:style>
  <w:style w:type="character" w:customStyle="1" w:styleId="54">
    <w:name w:val="DecValTok"/>
    <w:basedOn w:val="48"/>
    <w:qFormat/>
    <w:uiPriority w:val="0"/>
    <w:rPr>
      <w:color w:val="40A070"/>
    </w:rPr>
  </w:style>
  <w:style w:type="character" w:customStyle="1" w:styleId="55">
    <w:name w:val="BaseNTok"/>
    <w:basedOn w:val="48"/>
    <w:qFormat/>
    <w:uiPriority w:val="0"/>
    <w:rPr>
      <w:color w:val="40A070"/>
    </w:rPr>
  </w:style>
  <w:style w:type="character" w:customStyle="1" w:styleId="56">
    <w:name w:val="FloatTok"/>
    <w:basedOn w:val="48"/>
    <w:qFormat/>
    <w:uiPriority w:val="0"/>
    <w:rPr>
      <w:color w:val="40A070"/>
    </w:rPr>
  </w:style>
  <w:style w:type="character" w:customStyle="1" w:styleId="57">
    <w:name w:val="ConstantTok"/>
    <w:basedOn w:val="48"/>
    <w:qFormat/>
    <w:uiPriority w:val="0"/>
    <w:rPr>
      <w:color w:val="880000"/>
    </w:rPr>
  </w:style>
  <w:style w:type="character" w:customStyle="1" w:styleId="58">
    <w:name w:val="CharTok"/>
    <w:basedOn w:val="48"/>
    <w:qFormat/>
    <w:uiPriority w:val="0"/>
    <w:rPr>
      <w:color w:val="4070A0"/>
    </w:rPr>
  </w:style>
  <w:style w:type="character" w:customStyle="1" w:styleId="59">
    <w:name w:val="SpecialCharTok"/>
    <w:basedOn w:val="48"/>
    <w:qFormat/>
    <w:uiPriority w:val="0"/>
    <w:rPr>
      <w:color w:val="4070A0"/>
    </w:rPr>
  </w:style>
  <w:style w:type="character" w:customStyle="1" w:styleId="60">
    <w:name w:val="StringTok"/>
    <w:basedOn w:val="48"/>
    <w:qFormat/>
    <w:uiPriority w:val="0"/>
    <w:rPr>
      <w:color w:val="4070A0"/>
    </w:rPr>
  </w:style>
  <w:style w:type="character" w:customStyle="1" w:styleId="61">
    <w:name w:val="VerbatimStringTok"/>
    <w:basedOn w:val="48"/>
    <w:uiPriority w:val="0"/>
    <w:rPr>
      <w:color w:val="4070A0"/>
    </w:rPr>
  </w:style>
  <w:style w:type="character" w:customStyle="1" w:styleId="62">
    <w:name w:val="SpecialStringTok"/>
    <w:basedOn w:val="48"/>
    <w:uiPriority w:val="0"/>
    <w:rPr>
      <w:color w:val="BB6688"/>
    </w:rPr>
  </w:style>
  <w:style w:type="character" w:customStyle="1" w:styleId="63">
    <w:name w:val="ImportTok"/>
    <w:basedOn w:val="48"/>
    <w:uiPriority w:val="0"/>
    <w:rPr>
      <w:b/>
      <w:color w:val="008000"/>
    </w:rPr>
  </w:style>
  <w:style w:type="character" w:customStyle="1" w:styleId="64">
    <w:name w:val="CommentTok"/>
    <w:basedOn w:val="48"/>
    <w:qFormat/>
    <w:uiPriority w:val="0"/>
    <w:rPr>
      <w:i/>
      <w:color w:val="60A0B0"/>
    </w:rPr>
  </w:style>
  <w:style w:type="character" w:customStyle="1" w:styleId="65">
    <w:name w:val="DocumentationTok"/>
    <w:basedOn w:val="48"/>
    <w:qFormat/>
    <w:uiPriority w:val="0"/>
    <w:rPr>
      <w:i/>
      <w:color w:val="BA2121"/>
    </w:rPr>
  </w:style>
  <w:style w:type="character" w:customStyle="1" w:styleId="66">
    <w:name w:val="AnnotationTok"/>
    <w:basedOn w:val="48"/>
    <w:qFormat/>
    <w:uiPriority w:val="0"/>
    <w:rPr>
      <w:b/>
      <w:i/>
      <w:color w:val="60A0B0"/>
    </w:rPr>
  </w:style>
  <w:style w:type="character" w:customStyle="1" w:styleId="67">
    <w:name w:val="CommentVarTok"/>
    <w:basedOn w:val="48"/>
    <w:qFormat/>
    <w:uiPriority w:val="0"/>
    <w:rPr>
      <w:b/>
      <w:i/>
      <w:color w:val="60A0B0"/>
    </w:rPr>
  </w:style>
  <w:style w:type="character" w:customStyle="1" w:styleId="68">
    <w:name w:val="OtherTok"/>
    <w:basedOn w:val="48"/>
    <w:uiPriority w:val="0"/>
    <w:rPr>
      <w:color w:val="007020"/>
    </w:rPr>
  </w:style>
  <w:style w:type="character" w:customStyle="1" w:styleId="69">
    <w:name w:val="FunctionTok"/>
    <w:basedOn w:val="48"/>
    <w:qFormat/>
    <w:uiPriority w:val="0"/>
    <w:rPr>
      <w:color w:val="06287E"/>
    </w:rPr>
  </w:style>
  <w:style w:type="character" w:customStyle="1" w:styleId="70">
    <w:name w:val="VariableTok"/>
    <w:basedOn w:val="48"/>
    <w:qFormat/>
    <w:uiPriority w:val="0"/>
    <w:rPr>
      <w:color w:val="19177C"/>
    </w:rPr>
  </w:style>
  <w:style w:type="character" w:customStyle="1" w:styleId="71">
    <w:name w:val="ControlFlowTok"/>
    <w:basedOn w:val="48"/>
    <w:qFormat/>
    <w:uiPriority w:val="0"/>
    <w:rPr>
      <w:b/>
      <w:color w:val="007020"/>
    </w:rPr>
  </w:style>
  <w:style w:type="character" w:customStyle="1" w:styleId="72">
    <w:name w:val="OperatorTok"/>
    <w:basedOn w:val="48"/>
    <w:qFormat/>
    <w:uiPriority w:val="0"/>
    <w:rPr>
      <w:color w:val="666666"/>
    </w:rPr>
  </w:style>
  <w:style w:type="character" w:customStyle="1" w:styleId="73">
    <w:name w:val="BuiltInTok"/>
    <w:basedOn w:val="48"/>
    <w:qFormat/>
    <w:uiPriority w:val="0"/>
    <w:rPr>
      <w:color w:val="008000"/>
    </w:rPr>
  </w:style>
  <w:style w:type="character" w:customStyle="1" w:styleId="74">
    <w:name w:val="ExtensionTok"/>
    <w:basedOn w:val="48"/>
    <w:uiPriority w:val="0"/>
  </w:style>
  <w:style w:type="character" w:customStyle="1" w:styleId="75">
    <w:name w:val="PreprocessorTok"/>
    <w:basedOn w:val="48"/>
    <w:qFormat/>
    <w:uiPriority w:val="0"/>
    <w:rPr>
      <w:color w:val="BC7A00"/>
    </w:rPr>
  </w:style>
  <w:style w:type="character" w:customStyle="1" w:styleId="76">
    <w:name w:val="AttributeTok"/>
    <w:basedOn w:val="48"/>
    <w:qFormat/>
    <w:uiPriority w:val="0"/>
    <w:rPr>
      <w:color w:val="7D9029"/>
    </w:rPr>
  </w:style>
  <w:style w:type="character" w:customStyle="1" w:styleId="77">
    <w:name w:val="RegionMarkerTok"/>
    <w:basedOn w:val="48"/>
    <w:qFormat/>
    <w:uiPriority w:val="0"/>
  </w:style>
  <w:style w:type="character" w:customStyle="1" w:styleId="78">
    <w:name w:val="InformationTok"/>
    <w:basedOn w:val="48"/>
    <w:uiPriority w:val="0"/>
    <w:rPr>
      <w:b/>
      <w:i/>
      <w:color w:val="60A0B0"/>
    </w:rPr>
  </w:style>
  <w:style w:type="character" w:customStyle="1" w:styleId="79">
    <w:name w:val="WarningTok"/>
    <w:basedOn w:val="48"/>
    <w:uiPriority w:val="0"/>
    <w:rPr>
      <w:b/>
      <w:i/>
      <w:color w:val="60A0B0"/>
    </w:rPr>
  </w:style>
  <w:style w:type="character" w:customStyle="1" w:styleId="80">
    <w:name w:val="AlertTok"/>
    <w:basedOn w:val="48"/>
    <w:qFormat/>
    <w:uiPriority w:val="0"/>
    <w:rPr>
      <w:b/>
      <w:color w:val="FF0000"/>
    </w:rPr>
  </w:style>
  <w:style w:type="character" w:customStyle="1" w:styleId="81">
    <w:name w:val="ErrorTok"/>
    <w:basedOn w:val="48"/>
    <w:qFormat/>
    <w:uiPriority w:val="0"/>
    <w:rPr>
      <w:b/>
      <w:color w:val="FF0000"/>
    </w:rPr>
  </w:style>
  <w:style w:type="character" w:customStyle="1" w:styleId="82">
    <w:name w:val="NormalTok"/>
    <w:basedOn w:val="4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6389</Words>
  <Characters>7839</Characters>
  <Lines>12</Lines>
  <Paragraphs>8</Paragraphs>
  <TotalTime>9</TotalTime>
  <ScaleCrop>false</ScaleCrop>
  <LinksUpToDate>false</LinksUpToDate>
  <CharactersWithSpaces>8355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2025-10-13T07:07:00Z</dcterms:created>
  <dc:creator>微盐</dc:creator>
  <cp:lastModifiedBy>微盐</cp:lastModifiedBy>
  <dcterms:modified xsi:type="dcterms:W3CDTF">2025-10-13T07:11:10Z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eyJoZGlkIjoiOWM5YjEyMjMzMTJiNTVmZDQ1MmQzMzk0YTRmMWY3ZjEiLCJ1c2VySWQiOiIzODc4MzU3NjUifQ==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B5A526A9C084441F855B0B9B546F4B45_12</vt:lpwstr>
  </property>
</Properties>
</file>